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102" w:rsidRDefault="00105102" w:rsidP="00105102">
      <w:pPr>
        <w:shd w:val="clear" w:color="auto" w:fill="BFBFBF"/>
        <w:bidi w:val="0"/>
        <w:jc w:val="center"/>
        <w:rPr>
          <w:rFonts w:ascii="Arial" w:eastAsia="MS Mincho" w:hAnsi="Arial" w:cs="Arial"/>
          <w:sz w:val="24"/>
          <w:szCs w:val="24"/>
          <w:lang w:eastAsia="ja-JP"/>
        </w:rPr>
      </w:pPr>
      <w:r>
        <w:rPr>
          <w:rFonts w:ascii="Arial" w:eastAsia="MS Mincho" w:hAnsi="Arial" w:cs="Arial"/>
          <w:sz w:val="24"/>
          <w:szCs w:val="24"/>
          <w:lang w:eastAsia="ja-JP"/>
        </w:rPr>
        <w:t>Course Specifications of:</w:t>
      </w:r>
    </w:p>
    <w:p w:rsidR="00105102" w:rsidRPr="00225B22" w:rsidRDefault="007D54E3" w:rsidP="00105102">
      <w:pPr>
        <w:shd w:val="clear" w:color="auto" w:fill="BFBFBF"/>
        <w:bidi w:val="0"/>
        <w:jc w:val="center"/>
        <w:rPr>
          <w:rFonts w:ascii="Arial" w:eastAsia="MS Mincho" w:hAnsi="Arial" w:cs="Arial"/>
          <w:sz w:val="32"/>
          <w:szCs w:val="32"/>
          <w:lang w:eastAsia="ja-JP"/>
        </w:rPr>
      </w:pPr>
      <w:bookmarkStart w:id="0" w:name="_GoBack"/>
      <w:bookmarkEnd w:id="0"/>
      <w:r w:rsidRPr="00225B22">
        <w:rPr>
          <w:rFonts w:ascii="Arial" w:eastAsia="MS Mincho" w:hAnsi="Arial" w:cs="Arial"/>
          <w:sz w:val="32"/>
          <w:szCs w:val="32"/>
          <w:lang w:eastAsia="ja-JP"/>
        </w:rPr>
        <w:t>Urban</w:t>
      </w:r>
      <w:r w:rsidR="00DF15DC" w:rsidRPr="00225B22">
        <w:rPr>
          <w:rFonts w:ascii="Arial" w:eastAsia="MS Mincho" w:hAnsi="Arial" w:cs="Arial"/>
          <w:sz w:val="32"/>
          <w:szCs w:val="32"/>
          <w:lang w:eastAsia="ja-JP"/>
        </w:rPr>
        <w:t xml:space="preserve"> management</w:t>
      </w:r>
    </w:p>
    <w:p w:rsidR="00105102" w:rsidRDefault="00105102" w:rsidP="00105102">
      <w:pPr>
        <w:bidi w:val="0"/>
        <w:rPr>
          <w:rFonts w:ascii="Arial" w:eastAsia="MS Mincho" w:hAnsi="Arial" w:cs="Arial"/>
          <w:sz w:val="24"/>
          <w:szCs w:val="24"/>
          <w:lang w:eastAsia="ja-JP"/>
        </w:rPr>
      </w:pPr>
    </w:p>
    <w:p w:rsidR="009546CC" w:rsidRDefault="00105102" w:rsidP="00A449AE">
      <w:pPr>
        <w:bidi w:val="0"/>
        <w:rPr>
          <w:rFonts w:ascii="Arial" w:hAnsi="Arial" w:cs="Arial"/>
          <w:sz w:val="24"/>
          <w:szCs w:val="24"/>
        </w:rPr>
      </w:pPr>
      <w:r>
        <w:rPr>
          <w:rFonts w:ascii="Arial" w:hAnsi="Arial" w:cs="Arial"/>
          <w:sz w:val="24"/>
          <w:szCs w:val="24"/>
        </w:rPr>
        <w:t>Program(s) on which the course is given</w:t>
      </w:r>
      <w:r>
        <w:rPr>
          <w:rFonts w:ascii="Arial" w:hAnsi="Arial" w:cs="Arial" w:hint="cs"/>
          <w:sz w:val="24"/>
          <w:szCs w:val="24"/>
          <w:rtl/>
        </w:rPr>
        <w:t>:</w:t>
      </w:r>
      <w:r w:rsidR="00A449AE" w:rsidRPr="00A449AE">
        <w:t xml:space="preserve"> Postgraduate Diploma- Urban and Regional Planning</w:t>
      </w:r>
      <w:r w:rsidR="009546CC">
        <w:rPr>
          <w:rFonts w:ascii="Arial" w:hAnsi="Arial" w:cs="Arial"/>
          <w:sz w:val="24"/>
          <w:szCs w:val="24"/>
        </w:rPr>
        <w:t>.</w:t>
      </w:r>
    </w:p>
    <w:p w:rsidR="00105102" w:rsidRDefault="00105102" w:rsidP="009546CC">
      <w:pPr>
        <w:bidi w:val="0"/>
        <w:rPr>
          <w:rFonts w:ascii="Arial" w:hAnsi="Arial" w:cs="Arial"/>
          <w:sz w:val="24"/>
          <w:szCs w:val="24"/>
        </w:rPr>
      </w:pPr>
      <w:r>
        <w:rPr>
          <w:rFonts w:ascii="Arial" w:hAnsi="Arial" w:cs="Arial"/>
          <w:sz w:val="24"/>
          <w:szCs w:val="24"/>
        </w:rPr>
        <w:t xml:space="preserve">Compulsory or Elective element of program: </w:t>
      </w:r>
      <w:r w:rsidR="009546CC" w:rsidRPr="007D54E3">
        <w:rPr>
          <w:rFonts w:ascii="Arial" w:hAnsi="Arial" w:cs="Arial"/>
          <w:b/>
          <w:bCs/>
          <w:sz w:val="24"/>
          <w:szCs w:val="24"/>
        </w:rPr>
        <w:t>Elective</w:t>
      </w:r>
    </w:p>
    <w:p w:rsidR="00105102" w:rsidRDefault="00105102" w:rsidP="00105102">
      <w:pPr>
        <w:bidi w:val="0"/>
        <w:rPr>
          <w:rFonts w:ascii="Arial" w:hAnsi="Arial" w:cs="Arial"/>
          <w:sz w:val="24"/>
          <w:szCs w:val="24"/>
        </w:rPr>
      </w:pPr>
      <w:r>
        <w:rPr>
          <w:rFonts w:ascii="Arial" w:hAnsi="Arial" w:cs="Arial"/>
          <w:sz w:val="24"/>
          <w:szCs w:val="24"/>
        </w:rPr>
        <w:t>Department offering the program: Architecture</w:t>
      </w:r>
      <w:r>
        <w:rPr>
          <w:rFonts w:ascii="Arial" w:hAnsi="Arial" w:cs="Arial"/>
          <w:sz w:val="24"/>
          <w:szCs w:val="24"/>
        </w:rPr>
        <w:tab/>
      </w:r>
      <w:r>
        <w:rPr>
          <w:rFonts w:ascii="Arial" w:hAnsi="Arial" w:cs="Arial"/>
          <w:sz w:val="24"/>
          <w:szCs w:val="24"/>
        </w:rPr>
        <w:tab/>
      </w:r>
    </w:p>
    <w:p w:rsidR="00105102" w:rsidRDefault="00105102" w:rsidP="00105102">
      <w:pPr>
        <w:bidi w:val="0"/>
        <w:rPr>
          <w:rFonts w:ascii="Arial" w:hAnsi="Arial" w:cs="Arial"/>
          <w:sz w:val="24"/>
          <w:szCs w:val="24"/>
        </w:rPr>
      </w:pPr>
      <w:r>
        <w:rPr>
          <w:rFonts w:ascii="Arial" w:hAnsi="Arial" w:cs="Arial"/>
          <w:sz w:val="24"/>
          <w:szCs w:val="24"/>
        </w:rPr>
        <w:t xml:space="preserve">Academic year / Level: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year/ </w:t>
      </w:r>
      <w:r>
        <w:rPr>
          <w:rFonts w:ascii="Arial" w:hAnsi="Arial" w:cs="Arial"/>
          <w:sz w:val="24"/>
          <w:szCs w:val="24"/>
        </w:rPr>
        <w:tab/>
        <w:t xml:space="preserve">2012 </w:t>
      </w:r>
      <w:r>
        <w:rPr>
          <w:rFonts w:ascii="Arial" w:hAnsi="Arial" w:cs="Arial"/>
          <w:sz w:val="24"/>
          <w:szCs w:val="24"/>
        </w:rPr>
        <w:tab/>
      </w:r>
    </w:p>
    <w:p w:rsidR="00105102" w:rsidRDefault="00105102" w:rsidP="00105102">
      <w:pPr>
        <w:bidi w:val="0"/>
        <w:rPr>
          <w:rFonts w:ascii="Arial" w:hAnsi="Arial" w:cs="Arial"/>
          <w:sz w:val="24"/>
          <w:szCs w:val="24"/>
        </w:rPr>
      </w:pPr>
      <w:r>
        <w:rPr>
          <w:rFonts w:ascii="Arial" w:hAnsi="Arial" w:cs="Arial"/>
          <w:sz w:val="24"/>
          <w:szCs w:val="24"/>
        </w:rPr>
        <w:t>Date of specification approval: June 2012</w:t>
      </w:r>
    </w:p>
    <w:p w:rsidR="00105102" w:rsidRDefault="00105102" w:rsidP="00105102">
      <w:pPr>
        <w:bidi w:val="0"/>
        <w:rPr>
          <w:rFonts w:ascii="Arial" w:hAnsi="Arial" w:cs="Arial"/>
          <w:sz w:val="24"/>
          <w:szCs w:val="24"/>
        </w:rPr>
      </w:pPr>
    </w:p>
    <w:p w:rsidR="00105102" w:rsidRDefault="00105102" w:rsidP="00105102">
      <w:pPr>
        <w:numPr>
          <w:ilvl w:val="0"/>
          <w:numId w:val="27"/>
        </w:numPr>
        <w:shd w:val="clear" w:color="auto" w:fill="BFBFBF"/>
        <w:bidi w:val="0"/>
        <w:ind w:left="450"/>
        <w:jc w:val="center"/>
        <w:rPr>
          <w:rFonts w:ascii="Arial" w:hAnsi="Arial" w:cs="Arial"/>
          <w:sz w:val="24"/>
          <w:szCs w:val="24"/>
        </w:rPr>
      </w:pPr>
      <w:r>
        <w:rPr>
          <w:rFonts w:ascii="Arial" w:hAnsi="Arial" w:cs="Arial"/>
          <w:sz w:val="24"/>
          <w:szCs w:val="24"/>
        </w:rPr>
        <w:t>Basic Information</w:t>
      </w:r>
    </w:p>
    <w:p w:rsidR="00105102" w:rsidRDefault="00DF15DC" w:rsidP="00DF15DC">
      <w:pPr>
        <w:pStyle w:val="ListParagraph"/>
        <w:numPr>
          <w:ilvl w:val="0"/>
          <w:numId w:val="27"/>
        </w:numPr>
        <w:bidi w:val="0"/>
        <w:spacing w:before="120"/>
        <w:rPr>
          <w:rFonts w:ascii="Arial" w:hAnsi="Arial" w:cs="Arial"/>
          <w:sz w:val="24"/>
          <w:szCs w:val="24"/>
        </w:rPr>
      </w:pPr>
      <w:r>
        <w:rPr>
          <w:rFonts w:ascii="Arial" w:hAnsi="Arial" w:cs="Arial"/>
          <w:sz w:val="24"/>
          <w:szCs w:val="24"/>
        </w:rPr>
        <w:t>Title: Urban management</w:t>
      </w:r>
      <w:r w:rsidR="00105102">
        <w:rPr>
          <w:rFonts w:ascii="Arial" w:hAnsi="Arial" w:cs="Arial"/>
          <w:sz w:val="24"/>
          <w:szCs w:val="24"/>
        </w:rPr>
        <w:t xml:space="preserve">                                Code: Arc 52</w:t>
      </w:r>
      <w:r>
        <w:rPr>
          <w:rFonts w:ascii="Arial" w:hAnsi="Arial" w:cs="Arial"/>
          <w:sz w:val="24"/>
          <w:szCs w:val="24"/>
        </w:rPr>
        <w:t>5</w:t>
      </w:r>
    </w:p>
    <w:p w:rsidR="00105102" w:rsidRDefault="00105102" w:rsidP="00A449AE">
      <w:pPr>
        <w:pStyle w:val="ListParagraph"/>
        <w:numPr>
          <w:ilvl w:val="0"/>
          <w:numId w:val="27"/>
        </w:numPr>
        <w:bidi w:val="0"/>
        <w:rPr>
          <w:rFonts w:ascii="Arial" w:hAnsi="Arial" w:cs="Arial"/>
          <w:sz w:val="24"/>
          <w:szCs w:val="24"/>
        </w:rPr>
      </w:pPr>
      <w:r>
        <w:rPr>
          <w:rFonts w:ascii="Arial" w:hAnsi="Arial" w:cs="Arial"/>
          <w:sz w:val="24"/>
          <w:szCs w:val="24"/>
        </w:rPr>
        <w:t>Credit Hours:</w:t>
      </w:r>
      <w:r>
        <w:rPr>
          <w:rFonts w:ascii="Arial" w:hAnsi="Arial" w:cs="Arial"/>
          <w:sz w:val="24"/>
          <w:szCs w:val="24"/>
        </w:rPr>
        <w:tab/>
        <w:t xml:space="preserve">  3         </w:t>
      </w:r>
      <w:r>
        <w:rPr>
          <w:rFonts w:ascii="Arial" w:hAnsi="Arial" w:cs="Arial"/>
          <w:sz w:val="24"/>
          <w:szCs w:val="24"/>
        </w:rPr>
        <w:tab/>
        <w:t xml:space="preserve">Lecture: </w:t>
      </w:r>
      <w:r w:rsidR="00A449AE">
        <w:rPr>
          <w:rFonts w:ascii="Arial" w:hAnsi="Arial" w:cs="Arial"/>
          <w:sz w:val="24"/>
          <w:szCs w:val="24"/>
        </w:rPr>
        <w:t>3</w:t>
      </w:r>
      <w:r>
        <w:rPr>
          <w:rFonts w:ascii="Arial" w:hAnsi="Arial" w:cs="Arial"/>
          <w:sz w:val="24"/>
          <w:szCs w:val="24"/>
        </w:rPr>
        <w:tab/>
      </w:r>
      <w:r>
        <w:rPr>
          <w:rFonts w:ascii="Arial" w:hAnsi="Arial" w:cs="Arial"/>
          <w:sz w:val="24"/>
          <w:szCs w:val="24"/>
        </w:rPr>
        <w:tab/>
      </w:r>
      <w:r w:rsidR="00A449AE">
        <w:rPr>
          <w:rFonts w:ascii="Arial" w:hAnsi="Arial" w:cs="Arial"/>
          <w:sz w:val="24"/>
          <w:szCs w:val="24"/>
        </w:rPr>
        <w:t xml:space="preserve">    </w:t>
      </w:r>
      <w:r>
        <w:rPr>
          <w:rFonts w:ascii="Arial" w:hAnsi="Arial" w:cs="Arial"/>
          <w:sz w:val="24"/>
          <w:szCs w:val="24"/>
        </w:rPr>
        <w:t xml:space="preserve">practical </w:t>
      </w:r>
      <w:r w:rsidR="00A449AE">
        <w:rPr>
          <w:rFonts w:ascii="Arial" w:hAnsi="Arial" w:cs="Arial"/>
          <w:sz w:val="24"/>
          <w:szCs w:val="24"/>
        </w:rPr>
        <w:t xml:space="preserve"> </w:t>
      </w:r>
    </w:p>
    <w:p w:rsidR="00105102" w:rsidRDefault="00105102" w:rsidP="00105102">
      <w:pPr>
        <w:pStyle w:val="ListParagraph"/>
        <w:numPr>
          <w:ilvl w:val="0"/>
          <w:numId w:val="27"/>
        </w:numPr>
        <w:bidi w:val="0"/>
        <w:rPr>
          <w:rFonts w:ascii="Arial" w:hAnsi="Arial" w:cs="Arial"/>
          <w:sz w:val="24"/>
          <w:szCs w:val="24"/>
        </w:rPr>
      </w:pPr>
      <w:r>
        <w:rPr>
          <w:rFonts w:ascii="Arial" w:hAnsi="Arial" w:cs="Arial"/>
          <w:sz w:val="24"/>
          <w:szCs w:val="24"/>
        </w:rPr>
        <w:t>Semester work: 120</w:t>
      </w:r>
      <w:r>
        <w:rPr>
          <w:rFonts w:ascii="Arial" w:hAnsi="Arial" w:cs="Arial"/>
          <w:sz w:val="24"/>
          <w:szCs w:val="24"/>
        </w:rPr>
        <w:tab/>
      </w:r>
      <w:r>
        <w:rPr>
          <w:rFonts w:ascii="Arial" w:hAnsi="Arial" w:cs="Arial"/>
          <w:sz w:val="24"/>
          <w:szCs w:val="24"/>
        </w:rPr>
        <w:tab/>
        <w:t>Final Exam:</w:t>
      </w:r>
      <w:r>
        <w:rPr>
          <w:rFonts w:ascii="Arial" w:hAnsi="Arial" w:cs="Arial"/>
          <w:sz w:val="24"/>
          <w:szCs w:val="24"/>
        </w:rPr>
        <w:tab/>
        <w:t>90           Practical:</w:t>
      </w:r>
      <w:r>
        <w:rPr>
          <w:rFonts w:ascii="Arial" w:hAnsi="Arial" w:cs="Arial"/>
          <w:sz w:val="24"/>
          <w:szCs w:val="24"/>
        </w:rPr>
        <w:tab/>
        <w:t>90</w:t>
      </w:r>
      <w:r>
        <w:rPr>
          <w:rFonts w:ascii="Arial" w:hAnsi="Arial" w:cs="Arial"/>
          <w:sz w:val="24"/>
          <w:szCs w:val="24"/>
        </w:rPr>
        <w:tab/>
        <w:t>Total: 300</w:t>
      </w:r>
    </w:p>
    <w:p w:rsidR="00105102" w:rsidRDefault="00105102" w:rsidP="00105102">
      <w:pPr>
        <w:bidi w:val="0"/>
        <w:rPr>
          <w:rFonts w:ascii="Arial" w:eastAsia="MS Mincho" w:hAnsi="Arial" w:cs="Arial"/>
          <w:sz w:val="24"/>
          <w:szCs w:val="24"/>
          <w:lang w:eastAsia="ja-JP"/>
        </w:rPr>
      </w:pPr>
    </w:p>
    <w:p w:rsidR="00105102" w:rsidRDefault="00105102" w:rsidP="00105102">
      <w:pPr>
        <w:numPr>
          <w:ilvl w:val="0"/>
          <w:numId w:val="27"/>
        </w:numPr>
        <w:shd w:val="clear" w:color="auto" w:fill="BFBFBF"/>
        <w:bidi w:val="0"/>
        <w:ind w:left="450"/>
        <w:jc w:val="center"/>
        <w:rPr>
          <w:rFonts w:ascii="Arial" w:hAnsi="Arial" w:cs="Arial"/>
          <w:sz w:val="24"/>
          <w:szCs w:val="24"/>
        </w:rPr>
      </w:pPr>
      <w:r>
        <w:rPr>
          <w:rFonts w:ascii="Arial" w:hAnsi="Arial" w:cs="Arial"/>
          <w:sz w:val="24"/>
          <w:szCs w:val="24"/>
        </w:rPr>
        <w:t>Professional Information</w:t>
      </w:r>
    </w:p>
    <w:p w:rsidR="00105102" w:rsidRDefault="00105102" w:rsidP="00105102">
      <w:pPr>
        <w:bidi w:val="0"/>
        <w:rPr>
          <w:rFonts w:ascii="Arial" w:eastAsia="MS Mincho" w:hAnsi="Arial" w:cs="Arial"/>
          <w:sz w:val="24"/>
          <w:szCs w:val="24"/>
          <w:lang w:eastAsia="ja-JP"/>
        </w:rPr>
      </w:pPr>
    </w:p>
    <w:p w:rsidR="00105102" w:rsidRDefault="00105102" w:rsidP="00105102">
      <w:pPr>
        <w:shd w:val="clear" w:color="auto" w:fill="E5B8B7"/>
        <w:bidi w:val="0"/>
        <w:ind w:right="1949"/>
        <w:rPr>
          <w:rFonts w:ascii="Arial" w:eastAsia="MS Mincho" w:hAnsi="Arial" w:cs="Arial"/>
          <w:sz w:val="24"/>
          <w:szCs w:val="24"/>
          <w:lang w:eastAsia="ja-JP"/>
        </w:rPr>
      </w:pPr>
      <w:r>
        <w:rPr>
          <w:rFonts w:ascii="Arial" w:eastAsia="MS Mincho" w:hAnsi="Arial" w:cs="Arial"/>
          <w:sz w:val="24"/>
          <w:szCs w:val="24"/>
          <w:lang w:eastAsia="ja-JP"/>
        </w:rPr>
        <w:t>1- Overall aims of course:</w:t>
      </w:r>
    </w:p>
    <w:p w:rsidR="00105102" w:rsidRDefault="00105102" w:rsidP="00105102">
      <w:pPr>
        <w:ind w:left="-35" w:right="851"/>
        <w:jc w:val="both"/>
        <w:rPr>
          <w:rFonts w:ascii="Arial" w:eastAsia="MS Mincho" w:hAnsi="Arial" w:cs="Arial"/>
          <w:sz w:val="24"/>
          <w:szCs w:val="24"/>
          <w:lang w:eastAsia="ja-JP" w:bidi="ar-EG"/>
        </w:rPr>
      </w:pPr>
    </w:p>
    <w:p w:rsidR="00105102" w:rsidRDefault="00105102" w:rsidP="00105102">
      <w:pPr>
        <w:bidi w:val="0"/>
        <w:rPr>
          <w:rtl/>
        </w:rPr>
      </w:pPr>
      <w:r>
        <w:t xml:space="preserve">By the end of the course the student will be able to </w:t>
      </w:r>
    </w:p>
    <w:p w:rsidR="00A449AE" w:rsidRPr="00A449AE" w:rsidRDefault="00A449AE" w:rsidP="00A449AE">
      <w:pPr>
        <w:numPr>
          <w:ilvl w:val="0"/>
          <w:numId w:val="46"/>
        </w:numPr>
        <w:autoSpaceDE w:val="0"/>
        <w:autoSpaceDN w:val="0"/>
        <w:bidi w:val="0"/>
        <w:adjustRightInd w:val="0"/>
        <w:jc w:val="both"/>
        <w:rPr>
          <w:color w:val="000000"/>
          <w:sz w:val="24"/>
          <w:szCs w:val="24"/>
        </w:rPr>
      </w:pPr>
      <w:r w:rsidRPr="00A449AE">
        <w:rPr>
          <w:color w:val="000000"/>
          <w:sz w:val="24"/>
          <w:szCs w:val="24"/>
        </w:rPr>
        <w:t>graduate Architects</w:t>
      </w:r>
      <w:r w:rsidRPr="00A449AE">
        <w:rPr>
          <w:sz w:val="24"/>
          <w:szCs w:val="24"/>
        </w:rPr>
        <w:t xml:space="preserve"> having urban and regional planning skills and comprehension of approaches, regarding physical planning issues involved in preparing plans for particular communities and diverse land use scheme for Urban areas, town, cities, and sub-regions.</w:t>
      </w:r>
    </w:p>
    <w:p w:rsidR="00A449AE" w:rsidRPr="00A449AE" w:rsidRDefault="007D54E3" w:rsidP="00A449AE">
      <w:pPr>
        <w:numPr>
          <w:ilvl w:val="0"/>
          <w:numId w:val="46"/>
        </w:numPr>
        <w:autoSpaceDE w:val="0"/>
        <w:autoSpaceDN w:val="0"/>
        <w:bidi w:val="0"/>
        <w:adjustRightInd w:val="0"/>
        <w:jc w:val="both"/>
        <w:rPr>
          <w:color w:val="000000"/>
          <w:sz w:val="24"/>
          <w:szCs w:val="24"/>
        </w:rPr>
      </w:pPr>
      <w:r w:rsidRPr="00A449AE">
        <w:rPr>
          <w:sz w:val="24"/>
          <w:szCs w:val="24"/>
        </w:rPr>
        <w:t>Provide</w:t>
      </w:r>
      <w:r w:rsidR="00A449AE" w:rsidRPr="00A449AE">
        <w:rPr>
          <w:sz w:val="24"/>
          <w:szCs w:val="24"/>
        </w:rPr>
        <w:t xml:space="preserve"> graduate architects with the informative knowledge regarding the process, methodology, and practice incorporated in preparing urban design plans.</w:t>
      </w:r>
    </w:p>
    <w:p w:rsidR="00A449AE" w:rsidRPr="00A449AE" w:rsidRDefault="00A449AE" w:rsidP="00A449AE">
      <w:pPr>
        <w:numPr>
          <w:ilvl w:val="0"/>
          <w:numId w:val="46"/>
        </w:numPr>
        <w:autoSpaceDE w:val="0"/>
        <w:autoSpaceDN w:val="0"/>
        <w:bidi w:val="0"/>
        <w:adjustRightInd w:val="0"/>
        <w:jc w:val="both"/>
        <w:rPr>
          <w:color w:val="000000"/>
          <w:sz w:val="24"/>
          <w:szCs w:val="24"/>
        </w:rPr>
      </w:pPr>
      <w:r w:rsidRPr="00A449AE">
        <w:rPr>
          <w:sz w:val="24"/>
          <w:szCs w:val="24"/>
        </w:rPr>
        <w:t>Promote student architects with the proper, in depth understanding of worldwide contemporary trends, schools of thoughts, and planning processes and approaches to urban and regional planning, the distinguished plans prepared for world renowned cases.</w:t>
      </w:r>
    </w:p>
    <w:p w:rsidR="00A449AE" w:rsidRPr="00A449AE" w:rsidRDefault="00A449AE" w:rsidP="00A449AE">
      <w:pPr>
        <w:numPr>
          <w:ilvl w:val="0"/>
          <w:numId w:val="46"/>
        </w:numPr>
        <w:autoSpaceDE w:val="0"/>
        <w:autoSpaceDN w:val="0"/>
        <w:bidi w:val="0"/>
        <w:adjustRightInd w:val="0"/>
        <w:jc w:val="both"/>
        <w:rPr>
          <w:color w:val="000000"/>
          <w:sz w:val="24"/>
          <w:szCs w:val="24"/>
        </w:rPr>
      </w:pPr>
      <w:r w:rsidRPr="00A449AE">
        <w:rPr>
          <w:sz w:val="24"/>
          <w:szCs w:val="24"/>
        </w:rPr>
        <w:t xml:space="preserve">Promote understanding of public participation demands to ensure preparation of functionally efficient plans, satisfying the addressed communities. </w:t>
      </w:r>
    </w:p>
    <w:p w:rsidR="00105102" w:rsidRDefault="00105102" w:rsidP="00105102">
      <w:pPr>
        <w:shd w:val="clear" w:color="auto" w:fill="E5B8B7"/>
        <w:bidi w:val="0"/>
        <w:ind w:right="1949"/>
        <w:rPr>
          <w:rFonts w:ascii="Arial" w:eastAsia="MS Mincho" w:hAnsi="Arial" w:cs="Arial"/>
          <w:sz w:val="24"/>
          <w:szCs w:val="24"/>
          <w:lang w:eastAsia="ja-JP"/>
        </w:rPr>
      </w:pPr>
      <w:r>
        <w:rPr>
          <w:rFonts w:ascii="Arial" w:eastAsia="MS Mincho" w:hAnsi="Arial" w:cs="Arial"/>
          <w:sz w:val="24"/>
          <w:szCs w:val="24"/>
          <w:lang w:eastAsia="ja-JP"/>
        </w:rPr>
        <w:t>2- Intended learning outcomes of course (ILOs):</w:t>
      </w:r>
    </w:p>
    <w:p w:rsidR="00105102" w:rsidRDefault="00105102" w:rsidP="00105102">
      <w:pPr>
        <w:numPr>
          <w:ilvl w:val="0"/>
          <w:numId w:val="28"/>
        </w:numPr>
        <w:tabs>
          <w:tab w:val="num" w:pos="851"/>
        </w:tabs>
        <w:bidi w:val="0"/>
        <w:ind w:left="709" w:hanging="142"/>
        <w:rPr>
          <w:rFonts w:ascii="Arial" w:eastAsia="MS Mincho" w:hAnsi="Arial" w:cs="Arial"/>
          <w:b/>
          <w:bCs/>
          <w:sz w:val="24"/>
          <w:szCs w:val="24"/>
          <w:lang w:eastAsia="ja-JP"/>
        </w:rPr>
      </w:pPr>
      <w:r>
        <w:rPr>
          <w:rFonts w:ascii="Arial" w:eastAsia="MS Mincho" w:hAnsi="Arial" w:cs="Arial"/>
          <w:b/>
          <w:bCs/>
          <w:sz w:val="24"/>
          <w:szCs w:val="24"/>
          <w:lang w:eastAsia="ja-JP"/>
        </w:rPr>
        <w:t xml:space="preserve">Knowledge and understanding </w:t>
      </w:r>
    </w:p>
    <w:p w:rsidR="00EA4251" w:rsidRPr="00EA4251" w:rsidRDefault="00EA4251" w:rsidP="004B413F">
      <w:pPr>
        <w:bidi w:val="0"/>
        <w:ind w:left="1418" w:hanging="709"/>
        <w:jc w:val="both"/>
        <w:rPr>
          <w:sz w:val="24"/>
          <w:szCs w:val="24"/>
        </w:rPr>
      </w:pPr>
      <w:r w:rsidRPr="00EA4251">
        <w:rPr>
          <w:sz w:val="24"/>
          <w:szCs w:val="24"/>
        </w:rPr>
        <w:t xml:space="preserve">  2.1.2 List ethical and legal principles of professional practice in Urban and Regional planning.  </w:t>
      </w:r>
    </w:p>
    <w:p w:rsidR="00EA4251" w:rsidRPr="00EA4251" w:rsidRDefault="00EA4251" w:rsidP="00EA4251">
      <w:pPr>
        <w:bidi w:val="0"/>
        <w:ind w:left="1418" w:hanging="709"/>
        <w:jc w:val="both"/>
        <w:rPr>
          <w:sz w:val="24"/>
          <w:szCs w:val="24"/>
        </w:rPr>
      </w:pPr>
      <w:r w:rsidRPr="00EA4251">
        <w:rPr>
          <w:sz w:val="24"/>
          <w:szCs w:val="24"/>
        </w:rPr>
        <w:t>2.1.4 Explain the effect of professional practice on the environment and work towards its conservation and maintenance.</w:t>
      </w:r>
    </w:p>
    <w:p w:rsidR="00105102" w:rsidRDefault="00105102" w:rsidP="00105102">
      <w:pPr>
        <w:numPr>
          <w:ilvl w:val="0"/>
          <w:numId w:val="28"/>
        </w:numPr>
        <w:tabs>
          <w:tab w:val="num" w:pos="851"/>
        </w:tabs>
        <w:bidi w:val="0"/>
        <w:ind w:left="709" w:hanging="142"/>
        <w:rPr>
          <w:rFonts w:ascii="Arial" w:eastAsia="MS Mincho" w:hAnsi="Arial" w:cs="Arial"/>
          <w:b/>
          <w:bCs/>
          <w:sz w:val="24"/>
          <w:szCs w:val="24"/>
          <w:lang w:eastAsia="ja-JP"/>
        </w:rPr>
      </w:pPr>
      <w:r>
        <w:rPr>
          <w:rFonts w:ascii="Arial" w:eastAsia="MS Mincho" w:hAnsi="Arial" w:cs="Arial"/>
          <w:b/>
          <w:bCs/>
          <w:sz w:val="24"/>
          <w:szCs w:val="24"/>
          <w:lang w:eastAsia="ja-JP"/>
        </w:rPr>
        <w:t xml:space="preserve">Intellectual skills </w:t>
      </w:r>
    </w:p>
    <w:p w:rsidR="004B413F" w:rsidRPr="00AE1345" w:rsidRDefault="004B413F" w:rsidP="004B413F">
      <w:pPr>
        <w:pStyle w:val="ListParagraph"/>
        <w:bidi w:val="0"/>
        <w:ind w:left="502"/>
        <w:jc w:val="both"/>
      </w:pPr>
      <w:r w:rsidRPr="00AE1345">
        <w:t>2.2.4 Assess the risks and hazards in professional practices.</w:t>
      </w:r>
    </w:p>
    <w:p w:rsidR="004B413F" w:rsidRDefault="004B413F" w:rsidP="004B413F">
      <w:pPr>
        <w:tabs>
          <w:tab w:val="num" w:pos="851"/>
        </w:tabs>
        <w:bidi w:val="0"/>
        <w:ind w:left="709"/>
        <w:rPr>
          <w:rFonts w:ascii="Arial" w:eastAsia="MS Mincho" w:hAnsi="Arial" w:cs="Arial"/>
          <w:b/>
          <w:bCs/>
          <w:sz w:val="24"/>
          <w:szCs w:val="24"/>
          <w:lang w:eastAsia="ja-JP"/>
        </w:rPr>
      </w:pPr>
    </w:p>
    <w:p w:rsidR="00105102" w:rsidRDefault="007D54E3" w:rsidP="00340A75">
      <w:pPr>
        <w:bidi w:val="0"/>
        <w:ind w:left="1418" w:hanging="709"/>
        <w:rPr>
          <w:rFonts w:ascii="Arial" w:eastAsia="MS Mincho" w:hAnsi="Arial" w:cs="Arial"/>
          <w:b/>
          <w:bCs/>
          <w:sz w:val="24"/>
          <w:szCs w:val="24"/>
          <w:lang w:eastAsia="ja-JP"/>
        </w:rPr>
      </w:pPr>
      <w:r w:rsidRPr="007D54E3">
        <w:rPr>
          <w:b/>
          <w:bCs/>
        </w:rPr>
        <w:t>c- Professional</w:t>
      </w:r>
      <w:r w:rsidR="00105102" w:rsidRPr="007D54E3">
        <w:rPr>
          <w:rFonts w:ascii="Arial" w:eastAsia="MS Mincho" w:hAnsi="Arial" w:cs="Arial"/>
          <w:b/>
          <w:bCs/>
          <w:sz w:val="24"/>
          <w:szCs w:val="24"/>
          <w:lang w:eastAsia="ja-JP"/>
        </w:rPr>
        <w:t xml:space="preserve"> and</w:t>
      </w:r>
      <w:r w:rsidR="00105102">
        <w:rPr>
          <w:rFonts w:ascii="Arial" w:eastAsia="MS Mincho" w:hAnsi="Arial" w:cs="Arial"/>
          <w:b/>
          <w:bCs/>
          <w:sz w:val="24"/>
          <w:szCs w:val="24"/>
          <w:lang w:eastAsia="ja-JP"/>
        </w:rPr>
        <w:t xml:space="preserve"> practical skills</w:t>
      </w:r>
    </w:p>
    <w:p w:rsidR="00340A75" w:rsidRPr="005E4FA2" w:rsidRDefault="00340A75" w:rsidP="00340A75">
      <w:pPr>
        <w:bidi w:val="0"/>
        <w:ind w:left="601" w:firstLine="108"/>
        <w:rPr>
          <w:rtl/>
        </w:rPr>
      </w:pPr>
      <w:r w:rsidRPr="00340A75">
        <w:t>2.3.2 Prepare professional reports.</w:t>
      </w:r>
    </w:p>
    <w:p w:rsidR="00105102" w:rsidRPr="00A52C8E" w:rsidRDefault="00105102" w:rsidP="00105102">
      <w:pPr>
        <w:numPr>
          <w:ilvl w:val="0"/>
          <w:numId w:val="28"/>
        </w:numPr>
        <w:tabs>
          <w:tab w:val="num" w:pos="851"/>
        </w:tabs>
        <w:bidi w:val="0"/>
        <w:ind w:left="709" w:hanging="142"/>
        <w:rPr>
          <w:rFonts w:ascii="Arial" w:eastAsia="MS Mincho" w:hAnsi="Arial" w:cs="Arial"/>
          <w:b/>
          <w:bCs/>
          <w:sz w:val="24"/>
          <w:szCs w:val="24"/>
          <w:lang w:eastAsia="ja-JP"/>
        </w:rPr>
      </w:pPr>
      <w:r w:rsidRPr="00A52C8E">
        <w:rPr>
          <w:rFonts w:ascii="Arial" w:eastAsia="MS Mincho" w:hAnsi="Arial" w:cs="Arial"/>
          <w:b/>
          <w:bCs/>
          <w:sz w:val="24"/>
          <w:szCs w:val="24"/>
          <w:lang w:eastAsia="ja-JP"/>
        </w:rPr>
        <w:t xml:space="preserve">General and transferable skills  </w:t>
      </w:r>
    </w:p>
    <w:p w:rsidR="00105102" w:rsidRDefault="00806096" w:rsidP="004B413F">
      <w:pPr>
        <w:bidi w:val="0"/>
        <w:ind w:left="1701" w:hanging="850"/>
        <w:jc w:val="both"/>
        <w:rPr>
          <w:rFonts w:ascii="Arial" w:eastAsia="MS Mincho" w:hAnsi="Arial" w:cs="Arial"/>
          <w:color w:val="FF0000"/>
          <w:sz w:val="24"/>
          <w:szCs w:val="24"/>
          <w:lang w:eastAsia="ja-JP"/>
        </w:rPr>
      </w:pPr>
      <w:r>
        <w:t xml:space="preserve"> </w:t>
      </w:r>
      <w:r w:rsidR="004B413F" w:rsidRPr="00AE1345">
        <w:t xml:space="preserve">2.4.7 Conduct </w:t>
      </w:r>
      <w:r w:rsidR="007D54E3" w:rsidRPr="00AE1345">
        <w:t>self-learning</w:t>
      </w:r>
      <w:r w:rsidR="004B413F" w:rsidRPr="00AE1345">
        <w:t xml:space="preserve"> and continuous education practices.</w:t>
      </w:r>
    </w:p>
    <w:p w:rsidR="004B413F" w:rsidRDefault="004B413F" w:rsidP="004B413F">
      <w:pPr>
        <w:bidi w:val="0"/>
        <w:ind w:left="1701" w:hanging="850"/>
        <w:jc w:val="both"/>
        <w:rPr>
          <w:rFonts w:ascii="Arial" w:eastAsia="MS Mincho" w:hAnsi="Arial" w:cs="Arial"/>
          <w:color w:val="FF0000"/>
          <w:sz w:val="24"/>
          <w:szCs w:val="24"/>
          <w:lang w:eastAsia="ja-JP"/>
        </w:rPr>
      </w:pPr>
    </w:p>
    <w:p w:rsidR="004B413F" w:rsidRDefault="004B413F" w:rsidP="004B413F">
      <w:pPr>
        <w:bidi w:val="0"/>
        <w:ind w:left="1701" w:hanging="850"/>
        <w:jc w:val="both"/>
        <w:rPr>
          <w:rFonts w:ascii="Arial" w:eastAsia="MS Mincho" w:hAnsi="Arial" w:cs="Arial"/>
          <w:color w:val="FF0000"/>
          <w:sz w:val="24"/>
          <w:szCs w:val="24"/>
          <w:lang w:eastAsia="ja-JP"/>
        </w:rPr>
      </w:pPr>
    </w:p>
    <w:p w:rsidR="0029645D" w:rsidRDefault="0029645D" w:rsidP="0029645D">
      <w:pPr>
        <w:bidi w:val="0"/>
        <w:ind w:left="1701" w:hanging="850"/>
        <w:jc w:val="both"/>
        <w:rPr>
          <w:rFonts w:ascii="Arial" w:eastAsia="MS Mincho" w:hAnsi="Arial" w:cs="Arial"/>
          <w:color w:val="FF0000"/>
          <w:sz w:val="24"/>
          <w:szCs w:val="24"/>
          <w:lang w:eastAsia="ja-JP"/>
        </w:rPr>
      </w:pPr>
    </w:p>
    <w:p w:rsidR="004B413F" w:rsidRDefault="004B413F" w:rsidP="004B413F">
      <w:pPr>
        <w:bidi w:val="0"/>
        <w:ind w:left="1701" w:hanging="850"/>
        <w:jc w:val="both"/>
        <w:rPr>
          <w:rFonts w:ascii="Arial" w:eastAsia="MS Mincho" w:hAnsi="Arial" w:cs="Arial"/>
          <w:color w:val="FF0000"/>
          <w:sz w:val="24"/>
          <w:szCs w:val="24"/>
          <w:lang w:eastAsia="ja-JP"/>
        </w:rPr>
      </w:pPr>
    </w:p>
    <w:p w:rsidR="0029645D" w:rsidRPr="00376F27" w:rsidRDefault="0029645D" w:rsidP="0029645D">
      <w:pPr>
        <w:shd w:val="clear" w:color="auto" w:fill="E5B8B7"/>
        <w:bidi w:val="0"/>
        <w:ind w:right="1949"/>
        <w:rPr>
          <w:rFonts w:ascii="Arial" w:eastAsia="MS Mincho" w:hAnsi="Arial" w:cs="Arial"/>
          <w:sz w:val="24"/>
          <w:szCs w:val="24"/>
          <w:rtl/>
          <w:lang w:eastAsia="ja-JP"/>
        </w:rPr>
      </w:pPr>
      <w:r w:rsidRPr="00376F27">
        <w:rPr>
          <w:rFonts w:ascii="Arial" w:eastAsia="MS Mincho" w:hAnsi="Arial" w:cs="Arial"/>
          <w:sz w:val="24"/>
          <w:szCs w:val="24"/>
          <w:lang w:eastAsia="ja-JP"/>
        </w:rPr>
        <w:t>3- Contents</w:t>
      </w:r>
    </w:p>
    <w:p w:rsidR="004B413F" w:rsidRPr="004B413F" w:rsidRDefault="004B413F" w:rsidP="004B413F">
      <w:pPr>
        <w:bidi w:val="0"/>
        <w:ind w:left="1701" w:hanging="850"/>
        <w:jc w:val="both"/>
        <w:rPr>
          <w:rFonts w:ascii="Arial" w:eastAsia="MS Mincho" w:hAnsi="Arial" w:cs="Arial"/>
          <w:color w:val="FF0000"/>
          <w:sz w:val="24"/>
          <w:szCs w:val="24"/>
          <w:rtl/>
          <w:lang w:eastAsia="ja-JP"/>
        </w:rPr>
      </w:pP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7041"/>
        <w:gridCol w:w="897"/>
        <w:gridCol w:w="850"/>
      </w:tblGrid>
      <w:tr w:rsidR="00105102" w:rsidTr="00ED138F">
        <w:trPr>
          <w:trHeight w:val="862"/>
        </w:trPr>
        <w:tc>
          <w:tcPr>
            <w:tcW w:w="813"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MS Mincho" w:hAnsi="Arial" w:cs="Arial"/>
                <w:sz w:val="24"/>
                <w:szCs w:val="24"/>
                <w:lang w:eastAsia="ja-JP"/>
              </w:rPr>
            </w:pPr>
            <w:r>
              <w:rPr>
                <w:rFonts w:ascii="Arial" w:eastAsia="MS Mincho" w:hAnsi="Arial" w:cs="Arial"/>
                <w:sz w:val="24"/>
                <w:szCs w:val="24"/>
                <w:lang w:eastAsia="ja-JP"/>
              </w:rPr>
              <w:t>Topic No.</w:t>
            </w:r>
          </w:p>
        </w:tc>
        <w:tc>
          <w:tcPr>
            <w:tcW w:w="7041"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MS Mincho" w:hAnsi="Arial" w:cs="Arial"/>
                <w:sz w:val="24"/>
                <w:szCs w:val="24"/>
                <w:lang w:eastAsia="ja-JP"/>
              </w:rPr>
            </w:pPr>
            <w:r>
              <w:rPr>
                <w:rFonts w:ascii="Arial" w:eastAsia="MS Mincho" w:hAnsi="Arial" w:cs="Arial"/>
                <w:sz w:val="24"/>
                <w:szCs w:val="24"/>
                <w:lang w:eastAsia="ja-JP"/>
              </w:rPr>
              <w:t>Topic</w:t>
            </w:r>
          </w:p>
        </w:tc>
        <w:tc>
          <w:tcPr>
            <w:tcW w:w="897"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MS Mincho" w:hAnsi="Arial" w:cs="Arial"/>
                <w:sz w:val="24"/>
                <w:szCs w:val="24"/>
                <w:lang w:eastAsia="ja-JP"/>
              </w:rPr>
            </w:pPr>
            <w:r>
              <w:rPr>
                <w:rFonts w:ascii="Arial" w:eastAsia="MS Mincho" w:hAnsi="Arial" w:cs="Arial"/>
                <w:sz w:val="24"/>
                <w:szCs w:val="24"/>
                <w:lang w:eastAsia="ja-JP"/>
              </w:rPr>
              <w:t>No. of weeks</w:t>
            </w:r>
          </w:p>
        </w:tc>
        <w:tc>
          <w:tcPr>
            <w:tcW w:w="850"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MS Mincho" w:hAnsi="Arial" w:cs="Arial"/>
                <w:sz w:val="24"/>
                <w:szCs w:val="24"/>
                <w:lang w:eastAsia="ja-JP"/>
              </w:rPr>
            </w:pPr>
            <w:r>
              <w:rPr>
                <w:rFonts w:ascii="Arial" w:eastAsia="MS Mincho" w:hAnsi="Arial" w:cs="Arial"/>
                <w:sz w:val="24"/>
                <w:szCs w:val="24"/>
                <w:lang w:eastAsia="ja-JP"/>
              </w:rPr>
              <w:t>Total no. of  hours</w:t>
            </w:r>
          </w:p>
        </w:tc>
      </w:tr>
      <w:tr w:rsidR="00105102" w:rsidTr="00ED138F">
        <w:trPr>
          <w:trHeight w:val="340"/>
        </w:trPr>
        <w:tc>
          <w:tcPr>
            <w:tcW w:w="813"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MS Mincho" w:hAnsi="Arial" w:cs="Arial"/>
                <w:sz w:val="24"/>
                <w:szCs w:val="24"/>
                <w:lang w:eastAsia="ja-JP"/>
              </w:rPr>
            </w:pPr>
            <w:r>
              <w:rPr>
                <w:rFonts w:ascii="Arial" w:eastAsia="MS Mincho" w:hAnsi="Arial" w:cs="Arial"/>
                <w:sz w:val="24"/>
                <w:szCs w:val="24"/>
                <w:lang w:eastAsia="ja-JP"/>
              </w:rPr>
              <w:t>1</w:t>
            </w:r>
          </w:p>
        </w:tc>
        <w:tc>
          <w:tcPr>
            <w:tcW w:w="7041" w:type="dxa"/>
            <w:tcBorders>
              <w:top w:val="single" w:sz="4" w:space="0" w:color="auto"/>
              <w:left w:val="single" w:sz="4" w:space="0" w:color="auto"/>
              <w:bottom w:val="single" w:sz="4" w:space="0" w:color="auto"/>
              <w:right w:val="single" w:sz="4" w:space="0" w:color="auto"/>
            </w:tcBorders>
            <w:vAlign w:val="center"/>
            <w:hideMark/>
          </w:tcPr>
          <w:p w:rsidR="00105102" w:rsidRPr="00ED138F" w:rsidRDefault="00263CF2" w:rsidP="0030799E">
            <w:pPr>
              <w:bidi w:val="0"/>
              <w:rPr>
                <w:rFonts w:ascii="Arial" w:hAnsi="Arial" w:cs="Arial"/>
                <w:color w:val="000000"/>
                <w:sz w:val="24"/>
                <w:szCs w:val="24"/>
              </w:rPr>
            </w:pPr>
            <w:r>
              <w:rPr>
                <w:rFonts w:ascii="Arial" w:hAnsi="Arial" w:cs="Arial"/>
                <w:color w:val="000000"/>
                <w:sz w:val="24"/>
                <w:szCs w:val="24"/>
              </w:rPr>
              <w:t>Introduction: Principles</w:t>
            </w:r>
            <w:r w:rsidR="0018773E" w:rsidRPr="00ED138F">
              <w:rPr>
                <w:rFonts w:ascii="Arial" w:hAnsi="Arial" w:cs="Arial"/>
                <w:color w:val="000000"/>
                <w:sz w:val="24"/>
                <w:szCs w:val="24"/>
              </w:rPr>
              <w:t xml:space="preserve"> for managing urban settlements</w:t>
            </w:r>
            <w:r w:rsidR="0030799E">
              <w:rPr>
                <w:rFonts w:ascii="Arial" w:hAnsi="Arial" w:cs="Arial"/>
                <w:color w:val="000000"/>
                <w:sz w:val="24"/>
                <w:szCs w:val="24"/>
              </w:rPr>
              <w:t>.</w:t>
            </w:r>
            <w:r w:rsidR="0018773E" w:rsidRPr="00ED138F">
              <w:rPr>
                <w:rFonts w:ascii="Arial" w:hAnsi="Arial" w:cs="Arial"/>
                <w:color w:val="000000"/>
                <w:sz w:val="24"/>
                <w:szCs w:val="24"/>
              </w:rPr>
              <w:t xml:space="preserve"> </w:t>
            </w:r>
          </w:p>
        </w:tc>
        <w:tc>
          <w:tcPr>
            <w:tcW w:w="897"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3</w:t>
            </w:r>
          </w:p>
        </w:tc>
      </w:tr>
      <w:tr w:rsidR="00105102" w:rsidTr="00ED138F">
        <w:trPr>
          <w:trHeight w:val="340"/>
        </w:trPr>
        <w:tc>
          <w:tcPr>
            <w:tcW w:w="813"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MS Mincho" w:hAnsi="Arial" w:cs="Arial"/>
                <w:sz w:val="24"/>
                <w:szCs w:val="24"/>
                <w:lang w:eastAsia="ja-JP"/>
              </w:rPr>
            </w:pPr>
            <w:r>
              <w:rPr>
                <w:rFonts w:ascii="Arial" w:eastAsia="MS Mincho" w:hAnsi="Arial" w:cs="Arial"/>
                <w:sz w:val="24"/>
                <w:szCs w:val="24"/>
                <w:lang w:eastAsia="ja-JP"/>
              </w:rPr>
              <w:t>2</w:t>
            </w:r>
          </w:p>
        </w:tc>
        <w:tc>
          <w:tcPr>
            <w:tcW w:w="7041" w:type="dxa"/>
            <w:tcBorders>
              <w:top w:val="single" w:sz="4" w:space="0" w:color="auto"/>
              <w:left w:val="single" w:sz="4" w:space="0" w:color="auto"/>
              <w:bottom w:val="single" w:sz="4" w:space="0" w:color="auto"/>
              <w:right w:val="single" w:sz="4" w:space="0" w:color="auto"/>
            </w:tcBorders>
            <w:vAlign w:val="center"/>
            <w:hideMark/>
          </w:tcPr>
          <w:p w:rsidR="00105102" w:rsidRPr="00ED138F" w:rsidRDefault="00A20ED4">
            <w:pPr>
              <w:bidi w:val="0"/>
              <w:rPr>
                <w:rFonts w:ascii="Arial" w:hAnsi="Arial" w:cs="Arial"/>
                <w:color w:val="000000"/>
                <w:sz w:val="24"/>
                <w:szCs w:val="24"/>
              </w:rPr>
            </w:pPr>
            <w:r w:rsidRPr="00ED138F">
              <w:rPr>
                <w:rFonts w:ascii="Arial" w:hAnsi="Arial" w:cs="Arial"/>
                <w:color w:val="000000"/>
                <w:sz w:val="24"/>
                <w:szCs w:val="24"/>
              </w:rPr>
              <w:t>G</w:t>
            </w:r>
            <w:r w:rsidR="00C34E17" w:rsidRPr="00ED138F">
              <w:rPr>
                <w:rFonts w:ascii="Arial" w:hAnsi="Arial" w:cs="Arial"/>
                <w:color w:val="000000"/>
                <w:sz w:val="24"/>
                <w:szCs w:val="24"/>
              </w:rPr>
              <w:t>overnment</w:t>
            </w:r>
            <w:r w:rsidR="00222DB3" w:rsidRPr="00ED138F">
              <w:rPr>
                <w:rFonts w:ascii="Arial" w:hAnsi="Arial" w:cs="Arial"/>
                <w:color w:val="000000"/>
                <w:sz w:val="24"/>
                <w:szCs w:val="24"/>
              </w:rPr>
              <w:t>al</w:t>
            </w:r>
            <w:r w:rsidR="00C34E17" w:rsidRPr="00ED138F">
              <w:rPr>
                <w:rFonts w:ascii="Arial" w:hAnsi="Arial" w:cs="Arial"/>
                <w:color w:val="000000"/>
                <w:sz w:val="24"/>
                <w:szCs w:val="24"/>
              </w:rPr>
              <w:t xml:space="preserve"> administrative system</w:t>
            </w:r>
            <w:r w:rsidR="00222DB3" w:rsidRPr="00ED138F">
              <w:rPr>
                <w:rFonts w:ascii="Arial" w:hAnsi="Arial" w:cs="Arial"/>
                <w:color w:val="000000"/>
                <w:sz w:val="24"/>
                <w:szCs w:val="24"/>
              </w:rPr>
              <w:t>s</w:t>
            </w:r>
            <w:r w:rsidR="00C34E17" w:rsidRPr="00ED138F">
              <w:rPr>
                <w:rFonts w:ascii="Arial" w:hAnsi="Arial" w:cs="Arial"/>
                <w:color w:val="000000"/>
                <w:sz w:val="24"/>
                <w:szCs w:val="24"/>
              </w:rPr>
              <w:t xml:space="preserve"> in relation to urban development.</w:t>
            </w:r>
          </w:p>
        </w:tc>
        <w:tc>
          <w:tcPr>
            <w:tcW w:w="897"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3</w:t>
            </w:r>
          </w:p>
        </w:tc>
      </w:tr>
      <w:tr w:rsidR="00105102" w:rsidTr="00ED138F">
        <w:trPr>
          <w:trHeight w:val="340"/>
        </w:trPr>
        <w:tc>
          <w:tcPr>
            <w:tcW w:w="813"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MS Mincho" w:hAnsi="Arial" w:cs="Arial"/>
                <w:sz w:val="24"/>
                <w:szCs w:val="24"/>
                <w:lang w:eastAsia="ja-JP"/>
              </w:rPr>
            </w:pPr>
            <w:r>
              <w:rPr>
                <w:rFonts w:ascii="Arial" w:eastAsia="MS Mincho" w:hAnsi="Arial" w:cs="Arial"/>
                <w:sz w:val="24"/>
                <w:szCs w:val="24"/>
                <w:lang w:eastAsia="ja-JP"/>
              </w:rPr>
              <w:t>3</w:t>
            </w:r>
          </w:p>
        </w:tc>
        <w:tc>
          <w:tcPr>
            <w:tcW w:w="7041" w:type="dxa"/>
            <w:tcBorders>
              <w:top w:val="single" w:sz="4" w:space="0" w:color="auto"/>
              <w:left w:val="single" w:sz="4" w:space="0" w:color="auto"/>
              <w:bottom w:val="single" w:sz="4" w:space="0" w:color="auto"/>
              <w:right w:val="single" w:sz="4" w:space="0" w:color="auto"/>
            </w:tcBorders>
            <w:vAlign w:val="center"/>
            <w:hideMark/>
          </w:tcPr>
          <w:p w:rsidR="00105102" w:rsidRPr="00ED138F" w:rsidRDefault="00C34E17">
            <w:pPr>
              <w:bidi w:val="0"/>
              <w:rPr>
                <w:rFonts w:ascii="Arial" w:hAnsi="Arial" w:cs="Arial"/>
                <w:color w:val="000000"/>
                <w:sz w:val="24"/>
                <w:szCs w:val="24"/>
              </w:rPr>
            </w:pPr>
            <w:r w:rsidRPr="00ED138F">
              <w:rPr>
                <w:rFonts w:ascii="Arial" w:hAnsi="Arial" w:cs="Arial"/>
                <w:color w:val="000000"/>
                <w:sz w:val="24"/>
                <w:szCs w:val="24"/>
              </w:rPr>
              <w:t>The municipalities organization and its role in the planning and development processes,</w:t>
            </w:r>
          </w:p>
        </w:tc>
        <w:tc>
          <w:tcPr>
            <w:tcW w:w="897"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3</w:t>
            </w:r>
          </w:p>
        </w:tc>
      </w:tr>
      <w:tr w:rsidR="00105102" w:rsidTr="00ED138F">
        <w:trPr>
          <w:trHeight w:val="340"/>
        </w:trPr>
        <w:tc>
          <w:tcPr>
            <w:tcW w:w="813"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MS Mincho" w:hAnsi="Arial" w:cs="Arial"/>
                <w:sz w:val="24"/>
                <w:szCs w:val="24"/>
                <w:lang w:eastAsia="ja-JP"/>
              </w:rPr>
            </w:pPr>
            <w:r>
              <w:rPr>
                <w:rFonts w:ascii="Arial" w:eastAsia="MS Mincho" w:hAnsi="Arial" w:cs="Arial"/>
                <w:sz w:val="24"/>
                <w:szCs w:val="24"/>
                <w:lang w:eastAsia="ja-JP"/>
              </w:rPr>
              <w:t>4</w:t>
            </w:r>
          </w:p>
        </w:tc>
        <w:tc>
          <w:tcPr>
            <w:tcW w:w="7041" w:type="dxa"/>
            <w:tcBorders>
              <w:top w:val="single" w:sz="4" w:space="0" w:color="auto"/>
              <w:left w:val="single" w:sz="4" w:space="0" w:color="auto"/>
              <w:bottom w:val="single" w:sz="4" w:space="0" w:color="auto"/>
              <w:right w:val="single" w:sz="4" w:space="0" w:color="auto"/>
            </w:tcBorders>
            <w:vAlign w:val="center"/>
            <w:hideMark/>
          </w:tcPr>
          <w:p w:rsidR="00105102" w:rsidRPr="00ED138F" w:rsidRDefault="00222DB3" w:rsidP="00222DB3">
            <w:pPr>
              <w:bidi w:val="0"/>
              <w:rPr>
                <w:rFonts w:ascii="Arial" w:hAnsi="Arial" w:cs="Arial"/>
                <w:color w:val="000000"/>
                <w:sz w:val="24"/>
                <w:szCs w:val="24"/>
              </w:rPr>
            </w:pPr>
            <w:r w:rsidRPr="00ED138F">
              <w:rPr>
                <w:rFonts w:ascii="Arial" w:hAnsi="Arial" w:cs="Arial"/>
                <w:color w:val="000000"/>
                <w:sz w:val="24"/>
                <w:szCs w:val="24"/>
              </w:rPr>
              <w:t>The r</w:t>
            </w:r>
            <w:r w:rsidR="0018773E" w:rsidRPr="00ED138F">
              <w:rPr>
                <w:rFonts w:ascii="Arial" w:hAnsi="Arial" w:cs="Arial"/>
                <w:color w:val="000000"/>
                <w:sz w:val="24"/>
                <w:szCs w:val="24"/>
              </w:rPr>
              <w:t>ole of local authority and nongovernmental organizations (NGO’s)</w:t>
            </w:r>
          </w:p>
        </w:tc>
        <w:tc>
          <w:tcPr>
            <w:tcW w:w="897"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3</w:t>
            </w:r>
          </w:p>
        </w:tc>
      </w:tr>
      <w:tr w:rsidR="00105102" w:rsidTr="00ED138F">
        <w:trPr>
          <w:trHeight w:val="340"/>
        </w:trPr>
        <w:tc>
          <w:tcPr>
            <w:tcW w:w="813"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MS Mincho" w:hAnsi="Arial" w:cs="Arial"/>
                <w:sz w:val="24"/>
                <w:szCs w:val="24"/>
                <w:lang w:eastAsia="ja-JP"/>
              </w:rPr>
            </w:pPr>
            <w:r>
              <w:rPr>
                <w:rFonts w:ascii="Arial" w:eastAsia="MS Mincho" w:hAnsi="Arial" w:cs="Arial"/>
                <w:sz w:val="24"/>
                <w:szCs w:val="24"/>
                <w:lang w:eastAsia="ja-JP"/>
              </w:rPr>
              <w:t>5</w:t>
            </w:r>
          </w:p>
        </w:tc>
        <w:tc>
          <w:tcPr>
            <w:tcW w:w="7041" w:type="dxa"/>
            <w:tcBorders>
              <w:top w:val="single" w:sz="4" w:space="0" w:color="auto"/>
              <w:left w:val="single" w:sz="4" w:space="0" w:color="auto"/>
              <w:bottom w:val="single" w:sz="4" w:space="0" w:color="auto"/>
              <w:right w:val="single" w:sz="4" w:space="0" w:color="auto"/>
            </w:tcBorders>
            <w:vAlign w:val="center"/>
            <w:hideMark/>
          </w:tcPr>
          <w:p w:rsidR="00105102" w:rsidRPr="00ED138F" w:rsidRDefault="00A20ED4">
            <w:pPr>
              <w:bidi w:val="0"/>
              <w:rPr>
                <w:rFonts w:ascii="Arial" w:hAnsi="Arial" w:cs="Arial"/>
                <w:color w:val="000000"/>
                <w:sz w:val="24"/>
                <w:szCs w:val="24"/>
              </w:rPr>
            </w:pPr>
            <w:r w:rsidRPr="00ED138F">
              <w:rPr>
                <w:rFonts w:ascii="Arial" w:hAnsi="Arial" w:cs="Arial"/>
                <w:color w:val="000000"/>
                <w:sz w:val="24"/>
                <w:szCs w:val="24"/>
              </w:rPr>
              <w:t>D</w:t>
            </w:r>
            <w:r w:rsidR="0018773E" w:rsidRPr="00ED138F">
              <w:rPr>
                <w:rFonts w:ascii="Arial" w:hAnsi="Arial" w:cs="Arial"/>
                <w:color w:val="000000"/>
                <w:sz w:val="24"/>
                <w:szCs w:val="24"/>
              </w:rPr>
              <w:t>evelopment follow up systems and maintenance management programs</w:t>
            </w:r>
          </w:p>
        </w:tc>
        <w:tc>
          <w:tcPr>
            <w:tcW w:w="897"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3</w:t>
            </w:r>
          </w:p>
        </w:tc>
      </w:tr>
      <w:tr w:rsidR="00105102" w:rsidTr="00ED138F">
        <w:trPr>
          <w:trHeight w:val="340"/>
        </w:trPr>
        <w:tc>
          <w:tcPr>
            <w:tcW w:w="813"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MS Mincho" w:hAnsi="Arial" w:cs="Arial"/>
                <w:sz w:val="24"/>
                <w:szCs w:val="24"/>
                <w:lang w:eastAsia="ja-JP"/>
              </w:rPr>
            </w:pPr>
            <w:r>
              <w:rPr>
                <w:rFonts w:ascii="Arial" w:eastAsia="MS Mincho" w:hAnsi="Arial" w:cs="Arial"/>
                <w:sz w:val="24"/>
                <w:szCs w:val="24"/>
                <w:lang w:eastAsia="ja-JP"/>
              </w:rPr>
              <w:t>6</w:t>
            </w:r>
          </w:p>
        </w:tc>
        <w:tc>
          <w:tcPr>
            <w:tcW w:w="7041" w:type="dxa"/>
            <w:tcBorders>
              <w:top w:val="single" w:sz="4" w:space="0" w:color="auto"/>
              <w:left w:val="single" w:sz="4" w:space="0" w:color="auto"/>
              <w:bottom w:val="single" w:sz="4" w:space="0" w:color="auto"/>
              <w:right w:val="single" w:sz="4" w:space="0" w:color="auto"/>
            </w:tcBorders>
            <w:vAlign w:val="center"/>
            <w:hideMark/>
          </w:tcPr>
          <w:p w:rsidR="00105102" w:rsidRPr="00ED138F" w:rsidRDefault="00C34E17">
            <w:pPr>
              <w:bidi w:val="0"/>
              <w:rPr>
                <w:rFonts w:ascii="Arial" w:hAnsi="Arial" w:cs="Arial"/>
                <w:color w:val="000000"/>
                <w:sz w:val="24"/>
                <w:szCs w:val="24"/>
              </w:rPr>
            </w:pPr>
            <w:r w:rsidRPr="00ED138F">
              <w:rPr>
                <w:rFonts w:ascii="Arial" w:hAnsi="Arial" w:cs="Arial"/>
                <w:color w:val="000000"/>
                <w:sz w:val="24"/>
                <w:szCs w:val="24"/>
              </w:rPr>
              <w:t xml:space="preserve">Urban </w:t>
            </w:r>
            <w:r w:rsidR="007D54E3" w:rsidRPr="00ED138F">
              <w:rPr>
                <w:rFonts w:ascii="Arial" w:hAnsi="Arial" w:cs="Arial"/>
                <w:color w:val="000000"/>
                <w:sz w:val="24"/>
                <w:szCs w:val="24"/>
              </w:rPr>
              <w:t>management issues</w:t>
            </w:r>
          </w:p>
        </w:tc>
        <w:tc>
          <w:tcPr>
            <w:tcW w:w="897"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3</w:t>
            </w:r>
          </w:p>
        </w:tc>
      </w:tr>
      <w:tr w:rsidR="00105102" w:rsidTr="00ED138F">
        <w:trPr>
          <w:trHeight w:val="340"/>
        </w:trPr>
        <w:tc>
          <w:tcPr>
            <w:tcW w:w="813"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MS Mincho" w:hAnsi="Arial" w:cs="Arial"/>
                <w:sz w:val="24"/>
                <w:szCs w:val="24"/>
                <w:lang w:eastAsia="ja-JP"/>
              </w:rPr>
            </w:pPr>
            <w:r>
              <w:rPr>
                <w:rFonts w:ascii="Arial" w:eastAsia="MS Mincho" w:hAnsi="Arial" w:cs="Arial"/>
                <w:sz w:val="24"/>
                <w:szCs w:val="24"/>
                <w:lang w:eastAsia="ja-JP"/>
              </w:rPr>
              <w:t>7</w:t>
            </w:r>
          </w:p>
        </w:tc>
        <w:tc>
          <w:tcPr>
            <w:tcW w:w="7041" w:type="dxa"/>
            <w:tcBorders>
              <w:top w:val="single" w:sz="4" w:space="0" w:color="auto"/>
              <w:left w:val="single" w:sz="4" w:space="0" w:color="auto"/>
              <w:bottom w:val="single" w:sz="4" w:space="0" w:color="auto"/>
              <w:right w:val="single" w:sz="4" w:space="0" w:color="auto"/>
            </w:tcBorders>
            <w:vAlign w:val="center"/>
            <w:hideMark/>
          </w:tcPr>
          <w:p w:rsidR="00105102" w:rsidRPr="00ED138F" w:rsidRDefault="00A20ED4">
            <w:pPr>
              <w:bidi w:val="0"/>
              <w:rPr>
                <w:rFonts w:ascii="Arial" w:hAnsi="Arial" w:cs="Arial"/>
                <w:color w:val="000000"/>
                <w:sz w:val="24"/>
                <w:szCs w:val="24"/>
              </w:rPr>
            </w:pPr>
            <w:r w:rsidRPr="00ED138F">
              <w:rPr>
                <w:rFonts w:ascii="Arial" w:hAnsi="Arial" w:cs="Arial"/>
                <w:color w:val="000000"/>
                <w:sz w:val="24"/>
                <w:szCs w:val="24"/>
              </w:rPr>
              <w:t>S</w:t>
            </w:r>
            <w:r w:rsidR="0018773E" w:rsidRPr="00ED138F">
              <w:rPr>
                <w:rFonts w:ascii="Arial" w:hAnsi="Arial" w:cs="Arial"/>
                <w:color w:val="000000"/>
                <w:sz w:val="24"/>
                <w:szCs w:val="24"/>
              </w:rPr>
              <w:t>ustainable development concepts for running day to day</w:t>
            </w:r>
          </w:p>
        </w:tc>
        <w:tc>
          <w:tcPr>
            <w:tcW w:w="897"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3</w:t>
            </w:r>
          </w:p>
        </w:tc>
      </w:tr>
      <w:tr w:rsidR="00105102" w:rsidTr="00ED138F">
        <w:trPr>
          <w:trHeight w:val="340"/>
        </w:trPr>
        <w:tc>
          <w:tcPr>
            <w:tcW w:w="813"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8</w:t>
            </w:r>
          </w:p>
        </w:tc>
        <w:tc>
          <w:tcPr>
            <w:tcW w:w="7041" w:type="dxa"/>
            <w:tcBorders>
              <w:top w:val="single" w:sz="4" w:space="0" w:color="auto"/>
              <w:left w:val="single" w:sz="4" w:space="0" w:color="auto"/>
              <w:bottom w:val="single" w:sz="4" w:space="0" w:color="auto"/>
              <w:right w:val="single" w:sz="4" w:space="0" w:color="auto"/>
            </w:tcBorders>
            <w:vAlign w:val="center"/>
            <w:hideMark/>
          </w:tcPr>
          <w:p w:rsidR="00105102" w:rsidRPr="00ED138F" w:rsidRDefault="00C34E17">
            <w:pPr>
              <w:bidi w:val="0"/>
              <w:rPr>
                <w:rFonts w:ascii="Arial" w:hAnsi="Arial" w:cs="Arial"/>
                <w:color w:val="000000"/>
                <w:sz w:val="24"/>
                <w:szCs w:val="24"/>
              </w:rPr>
            </w:pPr>
            <w:r w:rsidRPr="00ED138F">
              <w:rPr>
                <w:rFonts w:ascii="Arial" w:hAnsi="Arial" w:cs="Arial"/>
                <w:color w:val="000000"/>
                <w:sz w:val="24"/>
                <w:szCs w:val="24"/>
              </w:rPr>
              <w:t>Midterm Exam</w:t>
            </w:r>
          </w:p>
        </w:tc>
        <w:tc>
          <w:tcPr>
            <w:tcW w:w="897"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3</w:t>
            </w:r>
          </w:p>
        </w:tc>
      </w:tr>
      <w:tr w:rsidR="00105102" w:rsidTr="00ED138F">
        <w:trPr>
          <w:trHeight w:val="340"/>
        </w:trPr>
        <w:tc>
          <w:tcPr>
            <w:tcW w:w="813"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9</w:t>
            </w:r>
          </w:p>
        </w:tc>
        <w:tc>
          <w:tcPr>
            <w:tcW w:w="7041" w:type="dxa"/>
            <w:tcBorders>
              <w:top w:val="single" w:sz="4" w:space="0" w:color="auto"/>
              <w:left w:val="single" w:sz="4" w:space="0" w:color="auto"/>
              <w:bottom w:val="single" w:sz="4" w:space="0" w:color="auto"/>
              <w:right w:val="single" w:sz="4" w:space="0" w:color="auto"/>
            </w:tcBorders>
            <w:vAlign w:val="center"/>
            <w:hideMark/>
          </w:tcPr>
          <w:p w:rsidR="00105102" w:rsidRPr="00ED138F" w:rsidRDefault="00A20ED4" w:rsidP="00A20ED4">
            <w:pPr>
              <w:bidi w:val="0"/>
              <w:rPr>
                <w:rFonts w:ascii="Arial" w:hAnsi="Arial" w:cs="Arial"/>
                <w:color w:val="000000"/>
                <w:sz w:val="24"/>
                <w:szCs w:val="24"/>
              </w:rPr>
            </w:pPr>
            <w:r w:rsidRPr="00ED138F">
              <w:rPr>
                <w:rFonts w:ascii="Arial" w:hAnsi="Arial" w:cs="Arial"/>
                <w:color w:val="000000"/>
                <w:sz w:val="24"/>
                <w:szCs w:val="24"/>
              </w:rPr>
              <w:t>U</w:t>
            </w:r>
            <w:r w:rsidR="0018773E" w:rsidRPr="00ED138F">
              <w:rPr>
                <w:rFonts w:ascii="Arial" w:hAnsi="Arial" w:cs="Arial"/>
                <w:color w:val="000000"/>
                <w:sz w:val="24"/>
                <w:szCs w:val="24"/>
              </w:rPr>
              <w:t>rban settlements and  infrastructur</w:t>
            </w:r>
            <w:r w:rsidRPr="00ED138F">
              <w:rPr>
                <w:rFonts w:ascii="Arial" w:hAnsi="Arial" w:cs="Arial"/>
                <w:color w:val="000000"/>
                <w:sz w:val="24"/>
                <w:szCs w:val="24"/>
              </w:rPr>
              <w:t>e systems</w:t>
            </w:r>
          </w:p>
        </w:tc>
        <w:tc>
          <w:tcPr>
            <w:tcW w:w="897"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3</w:t>
            </w:r>
          </w:p>
        </w:tc>
      </w:tr>
      <w:tr w:rsidR="00105102" w:rsidTr="00ED138F">
        <w:trPr>
          <w:trHeight w:val="340"/>
        </w:trPr>
        <w:tc>
          <w:tcPr>
            <w:tcW w:w="813"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10</w:t>
            </w:r>
          </w:p>
        </w:tc>
        <w:tc>
          <w:tcPr>
            <w:tcW w:w="7041" w:type="dxa"/>
            <w:tcBorders>
              <w:top w:val="single" w:sz="4" w:space="0" w:color="auto"/>
              <w:left w:val="single" w:sz="4" w:space="0" w:color="auto"/>
              <w:bottom w:val="single" w:sz="4" w:space="0" w:color="auto"/>
              <w:right w:val="single" w:sz="4" w:space="0" w:color="auto"/>
            </w:tcBorders>
            <w:vAlign w:val="center"/>
            <w:hideMark/>
          </w:tcPr>
          <w:p w:rsidR="00105102" w:rsidRPr="00ED138F" w:rsidRDefault="00A20ED4" w:rsidP="00A20ED4">
            <w:pPr>
              <w:bidi w:val="0"/>
              <w:rPr>
                <w:rFonts w:ascii="Arial" w:hAnsi="Arial" w:cs="Arial"/>
                <w:color w:val="000000"/>
                <w:sz w:val="24"/>
                <w:szCs w:val="24"/>
              </w:rPr>
            </w:pPr>
            <w:r w:rsidRPr="00ED138F">
              <w:rPr>
                <w:rFonts w:ascii="Arial" w:hAnsi="Arial" w:cs="Arial"/>
                <w:color w:val="000000"/>
                <w:sz w:val="24"/>
                <w:szCs w:val="24"/>
              </w:rPr>
              <w:t>U</w:t>
            </w:r>
            <w:r w:rsidR="0018773E" w:rsidRPr="00ED138F">
              <w:rPr>
                <w:rFonts w:ascii="Arial" w:hAnsi="Arial" w:cs="Arial"/>
                <w:color w:val="000000"/>
                <w:sz w:val="24"/>
                <w:szCs w:val="24"/>
              </w:rPr>
              <w:t>tilities demand and supply issues</w:t>
            </w:r>
            <w:r w:rsidRPr="00ED138F">
              <w:rPr>
                <w:rFonts w:ascii="Arial" w:hAnsi="Arial" w:cs="Arial"/>
                <w:color w:val="000000"/>
                <w:sz w:val="24"/>
                <w:szCs w:val="24"/>
              </w:rPr>
              <w:t>.</w:t>
            </w:r>
          </w:p>
        </w:tc>
        <w:tc>
          <w:tcPr>
            <w:tcW w:w="897"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3</w:t>
            </w:r>
          </w:p>
        </w:tc>
      </w:tr>
      <w:tr w:rsidR="00105102" w:rsidTr="00ED138F">
        <w:trPr>
          <w:trHeight w:val="340"/>
        </w:trPr>
        <w:tc>
          <w:tcPr>
            <w:tcW w:w="813"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11</w:t>
            </w:r>
          </w:p>
        </w:tc>
        <w:tc>
          <w:tcPr>
            <w:tcW w:w="7041" w:type="dxa"/>
            <w:tcBorders>
              <w:top w:val="single" w:sz="4" w:space="0" w:color="auto"/>
              <w:left w:val="single" w:sz="4" w:space="0" w:color="auto"/>
              <w:bottom w:val="single" w:sz="4" w:space="0" w:color="auto"/>
              <w:right w:val="single" w:sz="4" w:space="0" w:color="auto"/>
            </w:tcBorders>
            <w:vAlign w:val="center"/>
            <w:hideMark/>
          </w:tcPr>
          <w:p w:rsidR="00105102" w:rsidRPr="00ED138F" w:rsidRDefault="00A20ED4" w:rsidP="00C34E17">
            <w:pPr>
              <w:bidi w:val="0"/>
              <w:rPr>
                <w:rFonts w:ascii="Arial" w:hAnsi="Arial" w:cs="Arial"/>
                <w:color w:val="000000"/>
                <w:sz w:val="24"/>
                <w:szCs w:val="24"/>
              </w:rPr>
            </w:pPr>
            <w:r w:rsidRPr="00ED138F">
              <w:rPr>
                <w:rFonts w:ascii="Arial" w:hAnsi="Arial" w:cs="Arial"/>
                <w:color w:val="000000"/>
                <w:sz w:val="24"/>
                <w:szCs w:val="24"/>
              </w:rPr>
              <w:t>Public passenger transport system approach</w:t>
            </w:r>
          </w:p>
        </w:tc>
        <w:tc>
          <w:tcPr>
            <w:tcW w:w="897"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3</w:t>
            </w:r>
          </w:p>
        </w:tc>
      </w:tr>
      <w:tr w:rsidR="00105102" w:rsidTr="00ED138F">
        <w:trPr>
          <w:trHeight w:val="340"/>
        </w:trPr>
        <w:tc>
          <w:tcPr>
            <w:tcW w:w="813"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12</w:t>
            </w:r>
          </w:p>
        </w:tc>
        <w:tc>
          <w:tcPr>
            <w:tcW w:w="7041" w:type="dxa"/>
            <w:tcBorders>
              <w:top w:val="single" w:sz="4" w:space="0" w:color="auto"/>
              <w:left w:val="single" w:sz="4" w:space="0" w:color="auto"/>
              <w:bottom w:val="single" w:sz="4" w:space="0" w:color="auto"/>
              <w:right w:val="single" w:sz="4" w:space="0" w:color="auto"/>
            </w:tcBorders>
            <w:vAlign w:val="center"/>
            <w:hideMark/>
          </w:tcPr>
          <w:p w:rsidR="00105102" w:rsidRPr="00ED138F" w:rsidRDefault="00A20ED4">
            <w:pPr>
              <w:bidi w:val="0"/>
              <w:rPr>
                <w:rFonts w:ascii="Arial" w:hAnsi="Arial" w:cs="Arial"/>
                <w:color w:val="000000"/>
                <w:sz w:val="24"/>
                <w:szCs w:val="24"/>
              </w:rPr>
            </w:pPr>
            <w:r w:rsidRPr="00ED138F">
              <w:rPr>
                <w:rFonts w:ascii="Arial" w:hAnsi="Arial" w:cs="Arial"/>
                <w:color w:val="000000"/>
                <w:sz w:val="24"/>
                <w:szCs w:val="24"/>
              </w:rPr>
              <w:t>World experiences for city/ town management</w:t>
            </w:r>
          </w:p>
        </w:tc>
        <w:tc>
          <w:tcPr>
            <w:tcW w:w="897"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3</w:t>
            </w:r>
          </w:p>
        </w:tc>
      </w:tr>
      <w:tr w:rsidR="00105102" w:rsidTr="00ED138F">
        <w:trPr>
          <w:trHeight w:val="340"/>
        </w:trPr>
        <w:tc>
          <w:tcPr>
            <w:tcW w:w="813"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13</w:t>
            </w:r>
          </w:p>
        </w:tc>
        <w:tc>
          <w:tcPr>
            <w:tcW w:w="7041" w:type="dxa"/>
            <w:tcBorders>
              <w:top w:val="single" w:sz="4" w:space="0" w:color="auto"/>
              <w:left w:val="single" w:sz="4" w:space="0" w:color="auto"/>
              <w:bottom w:val="single" w:sz="4" w:space="0" w:color="auto"/>
              <w:right w:val="single" w:sz="4" w:space="0" w:color="auto"/>
            </w:tcBorders>
            <w:vAlign w:val="center"/>
            <w:hideMark/>
          </w:tcPr>
          <w:p w:rsidR="00105102" w:rsidRPr="00ED138F" w:rsidRDefault="00A20ED4">
            <w:pPr>
              <w:bidi w:val="0"/>
              <w:rPr>
                <w:rFonts w:ascii="Arial" w:hAnsi="Arial" w:cs="Arial"/>
                <w:color w:val="000000"/>
                <w:sz w:val="24"/>
                <w:szCs w:val="24"/>
              </w:rPr>
            </w:pPr>
            <w:r w:rsidRPr="00ED138F">
              <w:rPr>
                <w:rFonts w:ascii="Arial" w:hAnsi="Arial" w:cs="Arial"/>
                <w:color w:val="000000"/>
                <w:sz w:val="24"/>
                <w:szCs w:val="24"/>
              </w:rPr>
              <w:t>Urban area management evaluation and potential applications</w:t>
            </w:r>
          </w:p>
        </w:tc>
        <w:tc>
          <w:tcPr>
            <w:tcW w:w="897"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3</w:t>
            </w:r>
          </w:p>
        </w:tc>
      </w:tr>
      <w:tr w:rsidR="00105102" w:rsidTr="00ED138F">
        <w:trPr>
          <w:trHeight w:val="340"/>
        </w:trPr>
        <w:tc>
          <w:tcPr>
            <w:tcW w:w="813"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14</w:t>
            </w:r>
          </w:p>
        </w:tc>
        <w:tc>
          <w:tcPr>
            <w:tcW w:w="7041" w:type="dxa"/>
            <w:tcBorders>
              <w:top w:val="single" w:sz="4" w:space="0" w:color="auto"/>
              <w:left w:val="single" w:sz="4" w:space="0" w:color="auto"/>
              <w:bottom w:val="single" w:sz="4" w:space="0" w:color="auto"/>
              <w:right w:val="single" w:sz="4" w:space="0" w:color="auto"/>
            </w:tcBorders>
            <w:vAlign w:val="center"/>
            <w:hideMark/>
          </w:tcPr>
          <w:p w:rsidR="00105102" w:rsidRPr="00ED138F" w:rsidRDefault="0018773E">
            <w:pPr>
              <w:bidi w:val="0"/>
              <w:rPr>
                <w:rFonts w:ascii="Arial" w:hAnsi="Arial" w:cs="Arial"/>
                <w:color w:val="000000"/>
                <w:sz w:val="24"/>
                <w:szCs w:val="24"/>
              </w:rPr>
            </w:pPr>
            <w:r w:rsidRPr="00ED138F">
              <w:rPr>
                <w:rFonts w:ascii="Arial" w:hAnsi="Arial" w:cs="Arial"/>
                <w:color w:val="000000"/>
                <w:sz w:val="24"/>
                <w:szCs w:val="24"/>
              </w:rPr>
              <w:t xml:space="preserve">Workshop of governmental </w:t>
            </w:r>
            <w:r w:rsidR="00222DB3" w:rsidRPr="00ED138F">
              <w:rPr>
                <w:rFonts w:ascii="Arial" w:hAnsi="Arial" w:cs="Arial"/>
                <w:color w:val="000000"/>
                <w:sz w:val="24"/>
                <w:szCs w:val="24"/>
              </w:rPr>
              <w:t>Sustainable for</w:t>
            </w:r>
            <w:r w:rsidRPr="00ED138F">
              <w:rPr>
                <w:rFonts w:ascii="Arial" w:hAnsi="Arial" w:cs="Arial"/>
                <w:color w:val="000000"/>
                <w:sz w:val="24"/>
                <w:szCs w:val="24"/>
              </w:rPr>
              <w:t xml:space="preserve"> urban management  </w:t>
            </w:r>
          </w:p>
        </w:tc>
        <w:tc>
          <w:tcPr>
            <w:tcW w:w="897" w:type="dxa"/>
            <w:tcBorders>
              <w:top w:val="single" w:sz="4" w:space="0" w:color="auto"/>
              <w:left w:val="single" w:sz="4" w:space="0" w:color="auto"/>
              <w:bottom w:val="single" w:sz="4" w:space="0" w:color="auto"/>
              <w:right w:val="single" w:sz="4" w:space="0" w:color="auto"/>
            </w:tcBorders>
            <w:vAlign w:val="center"/>
            <w:hideMark/>
          </w:tcPr>
          <w:p w:rsidR="00105102" w:rsidRDefault="00ED138F" w:rsidP="00ED138F">
            <w:pPr>
              <w:bidi w:val="0"/>
              <w:jc w:val="center"/>
              <w:rPr>
                <w:rFonts w:ascii="Calibri" w:eastAsia="Calibri" w:hAnsi="Calibri" w:cs="Times New Roman"/>
                <w:sz w:val="20"/>
                <w:szCs w:val="20"/>
              </w:rPr>
            </w:pPr>
            <w:r>
              <w:rPr>
                <w:rFonts w:ascii="Calibri" w:eastAsia="Calibri" w:hAnsi="Calibri"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105102" w:rsidRDefault="00ED138F" w:rsidP="00ED138F">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3</w:t>
            </w:r>
          </w:p>
        </w:tc>
      </w:tr>
      <w:tr w:rsidR="00105102" w:rsidTr="00ED138F">
        <w:trPr>
          <w:trHeight w:val="340"/>
        </w:trPr>
        <w:tc>
          <w:tcPr>
            <w:tcW w:w="813"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15</w:t>
            </w:r>
          </w:p>
        </w:tc>
        <w:tc>
          <w:tcPr>
            <w:tcW w:w="7041" w:type="dxa"/>
            <w:tcBorders>
              <w:top w:val="single" w:sz="4" w:space="0" w:color="auto"/>
              <w:left w:val="single" w:sz="4" w:space="0" w:color="auto"/>
              <w:bottom w:val="single" w:sz="4" w:space="0" w:color="auto"/>
              <w:right w:val="single" w:sz="4" w:space="0" w:color="auto"/>
            </w:tcBorders>
            <w:vAlign w:val="center"/>
            <w:hideMark/>
          </w:tcPr>
          <w:p w:rsidR="00105102" w:rsidRPr="00ED138F" w:rsidRDefault="00105102" w:rsidP="00A20ED4">
            <w:pPr>
              <w:bidi w:val="0"/>
              <w:rPr>
                <w:rFonts w:ascii="Arial" w:hAnsi="Arial" w:cs="Arial"/>
                <w:color w:val="000000"/>
                <w:sz w:val="24"/>
                <w:szCs w:val="24"/>
              </w:rPr>
            </w:pPr>
            <w:r w:rsidRPr="00ED138F">
              <w:rPr>
                <w:rFonts w:ascii="Arial" w:hAnsi="Arial" w:cs="Arial"/>
                <w:color w:val="000000"/>
                <w:sz w:val="24"/>
                <w:szCs w:val="24"/>
              </w:rPr>
              <w:t>Oral exam</w:t>
            </w:r>
          </w:p>
        </w:tc>
        <w:tc>
          <w:tcPr>
            <w:tcW w:w="897"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3</w:t>
            </w:r>
          </w:p>
        </w:tc>
      </w:tr>
      <w:tr w:rsidR="00105102" w:rsidTr="00ED138F">
        <w:trPr>
          <w:trHeight w:val="340"/>
        </w:trPr>
        <w:tc>
          <w:tcPr>
            <w:tcW w:w="813"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16</w:t>
            </w:r>
          </w:p>
        </w:tc>
        <w:tc>
          <w:tcPr>
            <w:tcW w:w="7041" w:type="dxa"/>
            <w:tcBorders>
              <w:top w:val="single" w:sz="4" w:space="0" w:color="auto"/>
              <w:left w:val="single" w:sz="4" w:space="0" w:color="auto"/>
              <w:bottom w:val="single" w:sz="4" w:space="0" w:color="auto"/>
              <w:right w:val="single" w:sz="4" w:space="0" w:color="auto"/>
            </w:tcBorders>
            <w:vAlign w:val="center"/>
            <w:hideMark/>
          </w:tcPr>
          <w:p w:rsidR="00105102" w:rsidRPr="00ED138F" w:rsidRDefault="00105102" w:rsidP="00A20ED4">
            <w:pPr>
              <w:bidi w:val="0"/>
              <w:rPr>
                <w:rFonts w:ascii="Arial" w:hAnsi="Arial" w:cs="Arial"/>
                <w:color w:val="000000"/>
                <w:sz w:val="24"/>
                <w:szCs w:val="24"/>
              </w:rPr>
            </w:pPr>
            <w:r w:rsidRPr="00ED138F">
              <w:rPr>
                <w:rFonts w:ascii="Arial" w:hAnsi="Arial" w:cs="Arial"/>
                <w:color w:val="000000"/>
                <w:sz w:val="24"/>
                <w:szCs w:val="24"/>
              </w:rPr>
              <w:t>Final exam</w:t>
            </w:r>
          </w:p>
        </w:tc>
        <w:tc>
          <w:tcPr>
            <w:tcW w:w="897"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3</w:t>
            </w:r>
          </w:p>
        </w:tc>
      </w:tr>
      <w:tr w:rsidR="00105102" w:rsidTr="00ED138F">
        <w:trPr>
          <w:trHeight w:val="567"/>
        </w:trPr>
        <w:tc>
          <w:tcPr>
            <w:tcW w:w="78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05102" w:rsidRDefault="00105102">
            <w:pPr>
              <w:bidi w:val="0"/>
              <w:jc w:val="center"/>
              <w:rPr>
                <w:rFonts w:ascii="Arial" w:eastAsia="MS Mincho" w:hAnsi="Arial" w:cs="Arial"/>
                <w:lang w:eastAsia="ja-JP"/>
              </w:rPr>
            </w:pPr>
            <w:r>
              <w:rPr>
                <w:rFonts w:ascii="Arial" w:eastAsia="MS Mincho" w:hAnsi="Arial" w:cs="Arial"/>
                <w:lang w:eastAsia="ja-JP"/>
              </w:rPr>
              <w:t>TOTAL</w:t>
            </w:r>
          </w:p>
        </w:tc>
        <w:tc>
          <w:tcPr>
            <w:tcW w:w="8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16</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5102" w:rsidRDefault="00105102">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48</w:t>
            </w:r>
          </w:p>
        </w:tc>
      </w:tr>
    </w:tbl>
    <w:p w:rsidR="00105102" w:rsidRDefault="00105102" w:rsidP="00105102">
      <w:pPr>
        <w:bidi w:val="0"/>
        <w:rPr>
          <w:rFonts w:ascii="Arial" w:eastAsia="MS Mincho" w:hAnsi="Arial" w:cs="Arial"/>
          <w:color w:val="0070C0"/>
          <w:sz w:val="24"/>
          <w:szCs w:val="24"/>
          <w:lang w:eastAsia="ja-JP"/>
        </w:rPr>
        <w:sectPr w:rsidR="00105102">
          <w:pgSz w:w="11906" w:h="16838"/>
          <w:pgMar w:top="1440" w:right="1080" w:bottom="1440" w:left="1080" w:header="708" w:footer="708" w:gutter="0"/>
          <w:cols w:space="720"/>
        </w:sectPr>
      </w:pPr>
    </w:p>
    <w:p w:rsidR="00105102" w:rsidRDefault="00105102" w:rsidP="00105102">
      <w:pPr>
        <w:shd w:val="clear" w:color="auto" w:fill="E5B8B7"/>
        <w:bidi w:val="0"/>
        <w:ind w:right="1949"/>
        <w:rPr>
          <w:rFonts w:ascii="Arial" w:eastAsia="MS Mincho" w:hAnsi="Arial" w:cs="Arial"/>
          <w:sz w:val="24"/>
          <w:szCs w:val="24"/>
          <w:lang w:eastAsia="ja-JP"/>
        </w:rPr>
      </w:pPr>
      <w:r>
        <w:rPr>
          <w:rFonts w:ascii="Arial" w:eastAsia="MS Mincho" w:hAnsi="Arial" w:cs="Arial"/>
          <w:sz w:val="24"/>
          <w:szCs w:val="24"/>
          <w:lang w:eastAsia="ja-JP"/>
        </w:rPr>
        <w:lastRenderedPageBreak/>
        <w:t>4- Course Matrix</w:t>
      </w:r>
    </w:p>
    <w:p w:rsidR="00105102" w:rsidRDefault="00105102" w:rsidP="00105102">
      <w:pPr>
        <w:bidi w:val="0"/>
        <w:rPr>
          <w:rFonts w:ascii="Arial" w:eastAsia="MS Mincho" w:hAnsi="Arial" w:cs="Arial"/>
          <w:sz w:val="24"/>
          <w:szCs w:val="24"/>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5175"/>
        <w:gridCol w:w="5175"/>
      </w:tblGrid>
      <w:tr w:rsidR="00105102" w:rsidRPr="00E865A9" w:rsidTr="00105102">
        <w:tc>
          <w:tcPr>
            <w:tcW w:w="3708" w:type="dxa"/>
            <w:tcBorders>
              <w:top w:val="single" w:sz="4" w:space="0" w:color="000000"/>
              <w:left w:val="single" w:sz="4" w:space="0" w:color="000000"/>
              <w:bottom w:val="single" w:sz="4" w:space="0" w:color="000000"/>
              <w:right w:val="single" w:sz="4" w:space="0" w:color="000000"/>
            </w:tcBorders>
            <w:vAlign w:val="center"/>
            <w:hideMark/>
          </w:tcPr>
          <w:p w:rsidR="00105102" w:rsidRPr="00E865A9" w:rsidRDefault="00105102">
            <w:pPr>
              <w:bidi w:val="0"/>
              <w:jc w:val="center"/>
              <w:rPr>
                <w:rFonts w:ascii="Arial" w:eastAsia="MS Mincho" w:hAnsi="Arial" w:cs="Arial"/>
                <w:sz w:val="24"/>
                <w:szCs w:val="24"/>
                <w:lang w:eastAsia="ja-JP"/>
              </w:rPr>
            </w:pPr>
            <w:r w:rsidRPr="00E865A9">
              <w:rPr>
                <w:rFonts w:ascii="Arial" w:eastAsia="MS Mincho" w:hAnsi="Arial" w:cs="Arial"/>
                <w:sz w:val="24"/>
                <w:szCs w:val="24"/>
                <w:lang w:eastAsia="ja-JP"/>
              </w:rPr>
              <w:t>ILO’s code number</w:t>
            </w:r>
          </w:p>
        </w:tc>
        <w:tc>
          <w:tcPr>
            <w:tcW w:w="5175" w:type="dxa"/>
            <w:tcBorders>
              <w:top w:val="single" w:sz="4" w:space="0" w:color="000000"/>
              <w:left w:val="single" w:sz="4" w:space="0" w:color="000000"/>
              <w:bottom w:val="single" w:sz="4" w:space="0" w:color="000000"/>
              <w:right w:val="single" w:sz="4" w:space="0" w:color="000000"/>
            </w:tcBorders>
            <w:vAlign w:val="center"/>
            <w:hideMark/>
          </w:tcPr>
          <w:p w:rsidR="00105102" w:rsidRPr="00E865A9" w:rsidRDefault="00105102">
            <w:pPr>
              <w:bidi w:val="0"/>
              <w:jc w:val="center"/>
              <w:rPr>
                <w:rFonts w:ascii="Arial" w:eastAsia="MS Mincho" w:hAnsi="Arial" w:cs="Arial"/>
                <w:sz w:val="24"/>
                <w:szCs w:val="24"/>
                <w:lang w:eastAsia="ja-JP" w:bidi="ar-EG"/>
              </w:rPr>
            </w:pPr>
            <w:r w:rsidRPr="00E865A9">
              <w:rPr>
                <w:rFonts w:ascii="Arial" w:eastAsia="MS Mincho" w:hAnsi="Arial" w:cs="Arial"/>
                <w:sz w:val="24"/>
                <w:szCs w:val="24"/>
                <w:lang w:eastAsia="ja-JP"/>
              </w:rPr>
              <w:t>Teaching/learning methods and strategies</w:t>
            </w:r>
          </w:p>
        </w:tc>
        <w:tc>
          <w:tcPr>
            <w:tcW w:w="5175" w:type="dxa"/>
            <w:tcBorders>
              <w:top w:val="single" w:sz="4" w:space="0" w:color="000000"/>
              <w:left w:val="single" w:sz="4" w:space="0" w:color="000000"/>
              <w:bottom w:val="single" w:sz="4" w:space="0" w:color="000000"/>
              <w:right w:val="single" w:sz="4" w:space="0" w:color="000000"/>
            </w:tcBorders>
            <w:vAlign w:val="center"/>
            <w:hideMark/>
          </w:tcPr>
          <w:p w:rsidR="00105102" w:rsidRPr="00E865A9" w:rsidRDefault="00105102">
            <w:pPr>
              <w:bidi w:val="0"/>
              <w:jc w:val="center"/>
              <w:rPr>
                <w:rFonts w:ascii="Arial" w:eastAsia="MS Mincho" w:hAnsi="Arial" w:cs="Arial"/>
                <w:sz w:val="24"/>
                <w:szCs w:val="24"/>
                <w:lang w:eastAsia="ja-JP"/>
              </w:rPr>
            </w:pPr>
            <w:r w:rsidRPr="00E865A9">
              <w:rPr>
                <w:rFonts w:ascii="Arial" w:eastAsia="MS Mincho" w:hAnsi="Arial" w:cs="Arial"/>
                <w:sz w:val="24"/>
                <w:szCs w:val="24"/>
                <w:lang w:eastAsia="ja-JP"/>
              </w:rPr>
              <w:t>Assessment methods and strategies</w:t>
            </w:r>
          </w:p>
        </w:tc>
      </w:tr>
      <w:tr w:rsidR="00105102" w:rsidRPr="00E865A9" w:rsidTr="00105102">
        <w:trPr>
          <w:trHeight w:val="1418"/>
        </w:trPr>
        <w:tc>
          <w:tcPr>
            <w:tcW w:w="3708" w:type="dxa"/>
            <w:tcBorders>
              <w:top w:val="single" w:sz="4" w:space="0" w:color="000000"/>
              <w:left w:val="single" w:sz="4" w:space="0" w:color="000000"/>
              <w:bottom w:val="single" w:sz="4" w:space="0" w:color="000000"/>
              <w:right w:val="single" w:sz="4" w:space="0" w:color="000000"/>
            </w:tcBorders>
            <w:vAlign w:val="center"/>
            <w:hideMark/>
          </w:tcPr>
          <w:p w:rsidR="00105102" w:rsidRPr="00E865A9" w:rsidRDefault="00105102" w:rsidP="00E865A9">
            <w:pPr>
              <w:tabs>
                <w:tab w:val="right" w:pos="5705"/>
              </w:tabs>
              <w:bidi w:val="0"/>
              <w:ind w:left="1843" w:right="33" w:hanging="1701"/>
              <w:jc w:val="both"/>
              <w:rPr>
                <w:sz w:val="24"/>
                <w:szCs w:val="24"/>
              </w:rPr>
            </w:pPr>
            <w:r w:rsidRPr="00E865A9">
              <w:rPr>
                <w:sz w:val="24"/>
                <w:szCs w:val="24"/>
              </w:rPr>
              <w:t>2.1.</w:t>
            </w:r>
            <w:r w:rsidR="00FA139F" w:rsidRPr="00E865A9">
              <w:rPr>
                <w:sz w:val="24"/>
                <w:szCs w:val="24"/>
              </w:rPr>
              <w:t>2</w:t>
            </w:r>
          </w:p>
          <w:p w:rsidR="00105102" w:rsidRPr="00E865A9" w:rsidRDefault="00105102" w:rsidP="00E865A9">
            <w:pPr>
              <w:tabs>
                <w:tab w:val="right" w:pos="5705"/>
              </w:tabs>
              <w:bidi w:val="0"/>
              <w:ind w:left="1843" w:right="33" w:hanging="1701"/>
              <w:jc w:val="both"/>
              <w:rPr>
                <w:sz w:val="24"/>
                <w:szCs w:val="24"/>
              </w:rPr>
            </w:pPr>
            <w:r w:rsidRPr="00E865A9">
              <w:rPr>
                <w:sz w:val="24"/>
                <w:szCs w:val="24"/>
              </w:rPr>
              <w:t>2.1.</w:t>
            </w:r>
            <w:r w:rsidR="00FA139F" w:rsidRPr="00E865A9">
              <w:rPr>
                <w:sz w:val="24"/>
                <w:szCs w:val="24"/>
              </w:rPr>
              <w:t>4</w:t>
            </w:r>
          </w:p>
          <w:p w:rsidR="00105102" w:rsidRPr="00E865A9" w:rsidRDefault="00105102" w:rsidP="00E865A9">
            <w:pPr>
              <w:tabs>
                <w:tab w:val="right" w:pos="5705"/>
              </w:tabs>
              <w:bidi w:val="0"/>
              <w:ind w:left="1843" w:right="33" w:hanging="1701"/>
              <w:jc w:val="both"/>
              <w:rPr>
                <w:rFonts w:ascii="Arial" w:eastAsia="MS Mincho" w:hAnsi="Arial" w:cs="Arial"/>
                <w:sz w:val="24"/>
                <w:szCs w:val="24"/>
                <w:lang w:eastAsia="ja-JP"/>
              </w:rPr>
            </w:pPr>
          </w:p>
        </w:tc>
        <w:tc>
          <w:tcPr>
            <w:tcW w:w="5175" w:type="dxa"/>
            <w:tcBorders>
              <w:top w:val="single" w:sz="4" w:space="0" w:color="000000"/>
              <w:left w:val="single" w:sz="4" w:space="0" w:color="000000"/>
              <w:bottom w:val="single" w:sz="4" w:space="0" w:color="000000"/>
              <w:right w:val="single" w:sz="4" w:space="0" w:color="000000"/>
            </w:tcBorders>
            <w:vAlign w:val="center"/>
          </w:tcPr>
          <w:p w:rsidR="009841B7" w:rsidRPr="009841B7" w:rsidRDefault="009841B7" w:rsidP="009841B7">
            <w:pPr>
              <w:numPr>
                <w:ilvl w:val="0"/>
                <w:numId w:val="48"/>
              </w:numPr>
              <w:autoSpaceDE w:val="0"/>
              <w:autoSpaceDN w:val="0"/>
              <w:bidi w:val="0"/>
              <w:adjustRightInd w:val="0"/>
              <w:jc w:val="both"/>
              <w:rPr>
                <w:sz w:val="24"/>
                <w:szCs w:val="24"/>
              </w:rPr>
            </w:pPr>
            <w:r w:rsidRPr="009841B7">
              <w:rPr>
                <w:sz w:val="24"/>
                <w:szCs w:val="24"/>
              </w:rPr>
              <w:t>Urban and Regional planning analytical capabilities, skills are developed through tutorial and small group Urban/ regional plan schemes preparation exercises, oral and supported by written report.</w:t>
            </w:r>
          </w:p>
          <w:p w:rsidR="009841B7" w:rsidRPr="009841B7" w:rsidRDefault="009841B7" w:rsidP="009841B7">
            <w:pPr>
              <w:numPr>
                <w:ilvl w:val="0"/>
                <w:numId w:val="48"/>
              </w:numPr>
              <w:bidi w:val="0"/>
              <w:jc w:val="both"/>
              <w:rPr>
                <w:sz w:val="24"/>
                <w:szCs w:val="24"/>
              </w:rPr>
            </w:pPr>
            <w:r w:rsidRPr="009841B7">
              <w:rPr>
                <w:sz w:val="24"/>
                <w:szCs w:val="24"/>
              </w:rPr>
              <w:t>Practical design skills are developed through preparing alternative concepts for urban and regional planning schemes and writing about the planning approaches and processes adopted for the proposed innovative planning ideas.</w:t>
            </w:r>
          </w:p>
          <w:p w:rsidR="00105102" w:rsidRPr="00E865A9" w:rsidRDefault="00105102" w:rsidP="009841B7">
            <w:pPr>
              <w:autoSpaceDE w:val="0"/>
              <w:autoSpaceDN w:val="0"/>
              <w:bidi w:val="0"/>
              <w:adjustRightInd w:val="0"/>
              <w:ind w:left="360"/>
              <w:rPr>
                <w:b/>
                <w:bCs/>
                <w:sz w:val="24"/>
                <w:szCs w:val="24"/>
              </w:rPr>
            </w:pPr>
          </w:p>
          <w:p w:rsidR="00105102" w:rsidRPr="00E865A9" w:rsidRDefault="00105102">
            <w:pPr>
              <w:bidi w:val="0"/>
              <w:jc w:val="center"/>
              <w:rPr>
                <w:rFonts w:ascii="Arial" w:eastAsia="MS Mincho" w:hAnsi="Arial" w:cs="Arial"/>
                <w:sz w:val="24"/>
                <w:szCs w:val="24"/>
                <w:lang w:eastAsia="ja-JP"/>
              </w:rPr>
            </w:pPr>
          </w:p>
        </w:tc>
        <w:tc>
          <w:tcPr>
            <w:tcW w:w="5175" w:type="dxa"/>
            <w:tcBorders>
              <w:top w:val="single" w:sz="4" w:space="0" w:color="000000"/>
              <w:left w:val="single" w:sz="4" w:space="0" w:color="000000"/>
              <w:bottom w:val="single" w:sz="4" w:space="0" w:color="000000"/>
              <w:right w:val="single" w:sz="4" w:space="0" w:color="000000"/>
            </w:tcBorders>
            <w:vAlign w:val="center"/>
            <w:hideMark/>
          </w:tcPr>
          <w:p w:rsidR="00105102" w:rsidRPr="009841B7" w:rsidRDefault="009841B7" w:rsidP="009841B7">
            <w:pPr>
              <w:pStyle w:val="ListParagraph"/>
              <w:numPr>
                <w:ilvl w:val="0"/>
                <w:numId w:val="48"/>
              </w:numPr>
              <w:bidi w:val="0"/>
              <w:rPr>
                <w:rFonts w:ascii="Arial" w:eastAsia="MS Mincho" w:hAnsi="Arial" w:cs="Arial"/>
                <w:sz w:val="24"/>
                <w:szCs w:val="24"/>
                <w:lang w:eastAsia="ja-JP"/>
              </w:rPr>
            </w:pPr>
            <w:r w:rsidRPr="009841B7">
              <w:rPr>
                <w:sz w:val="24"/>
                <w:szCs w:val="24"/>
              </w:rPr>
              <w:t>Assessment will be through individual coursework assignments, forum criticism and discussions and delivered reports regarding prepared urban and regional planning schemes.  In addition to given final written examinations.  Grades distribution system is shown in the curriculum table below.</w:t>
            </w:r>
          </w:p>
        </w:tc>
      </w:tr>
      <w:tr w:rsidR="00105102" w:rsidRPr="00E865A9" w:rsidTr="00105102">
        <w:trPr>
          <w:trHeight w:val="1418"/>
        </w:trPr>
        <w:tc>
          <w:tcPr>
            <w:tcW w:w="3708" w:type="dxa"/>
            <w:tcBorders>
              <w:top w:val="single" w:sz="4" w:space="0" w:color="000000"/>
              <w:left w:val="single" w:sz="4" w:space="0" w:color="000000"/>
              <w:bottom w:val="single" w:sz="4" w:space="0" w:color="000000"/>
              <w:right w:val="single" w:sz="4" w:space="0" w:color="000000"/>
            </w:tcBorders>
            <w:vAlign w:val="center"/>
            <w:hideMark/>
          </w:tcPr>
          <w:p w:rsidR="00105102" w:rsidRPr="00E865A9" w:rsidRDefault="00105102" w:rsidP="0029645D">
            <w:pPr>
              <w:autoSpaceDE w:val="0"/>
              <w:autoSpaceDN w:val="0"/>
              <w:bidi w:val="0"/>
              <w:adjustRightInd w:val="0"/>
              <w:ind w:left="709" w:hanging="567"/>
              <w:rPr>
                <w:rFonts w:ascii="Arial" w:eastAsia="MS Mincho" w:hAnsi="Arial" w:cs="Arial"/>
                <w:sz w:val="24"/>
                <w:szCs w:val="24"/>
                <w:lang w:eastAsia="ja-JP"/>
              </w:rPr>
            </w:pPr>
            <w:r w:rsidRPr="00E865A9">
              <w:rPr>
                <w:sz w:val="24"/>
                <w:szCs w:val="24"/>
              </w:rPr>
              <w:t>2.2.</w:t>
            </w:r>
            <w:r w:rsidR="0029645D">
              <w:rPr>
                <w:sz w:val="24"/>
                <w:szCs w:val="24"/>
              </w:rPr>
              <w:t>4</w:t>
            </w:r>
            <w:r w:rsidR="005A2A38">
              <w:rPr>
                <w:sz w:val="24"/>
                <w:szCs w:val="24"/>
              </w:rPr>
              <w:t xml:space="preserve">  </w:t>
            </w:r>
            <w:r w:rsidRPr="00E865A9">
              <w:rPr>
                <w:sz w:val="24"/>
                <w:szCs w:val="24"/>
              </w:rPr>
              <w:t xml:space="preserve"> </w:t>
            </w:r>
          </w:p>
        </w:tc>
        <w:tc>
          <w:tcPr>
            <w:tcW w:w="5175" w:type="dxa"/>
            <w:tcBorders>
              <w:top w:val="single" w:sz="4" w:space="0" w:color="000000"/>
              <w:left w:val="single" w:sz="4" w:space="0" w:color="000000"/>
              <w:bottom w:val="single" w:sz="4" w:space="0" w:color="000000"/>
              <w:right w:val="single" w:sz="4" w:space="0" w:color="000000"/>
            </w:tcBorders>
            <w:vAlign w:val="center"/>
          </w:tcPr>
          <w:p w:rsidR="009841B7" w:rsidRPr="009841B7" w:rsidRDefault="009841B7" w:rsidP="009841B7">
            <w:pPr>
              <w:numPr>
                <w:ilvl w:val="0"/>
                <w:numId w:val="48"/>
              </w:numPr>
              <w:autoSpaceDE w:val="0"/>
              <w:autoSpaceDN w:val="0"/>
              <w:bidi w:val="0"/>
              <w:adjustRightInd w:val="0"/>
              <w:jc w:val="both"/>
              <w:rPr>
                <w:sz w:val="24"/>
                <w:szCs w:val="24"/>
              </w:rPr>
            </w:pPr>
            <w:r w:rsidRPr="009841B7">
              <w:rPr>
                <w:sz w:val="24"/>
                <w:szCs w:val="24"/>
              </w:rPr>
              <w:t>Urban and Regional planning analytical capabilities, skills are developed through tutorial and small group Urban/ regional plan schemes preparation exercises, oral and supported by written report.</w:t>
            </w:r>
          </w:p>
          <w:p w:rsidR="009841B7" w:rsidRPr="009841B7" w:rsidRDefault="009841B7" w:rsidP="009841B7">
            <w:pPr>
              <w:numPr>
                <w:ilvl w:val="0"/>
                <w:numId w:val="48"/>
              </w:numPr>
              <w:bidi w:val="0"/>
              <w:jc w:val="both"/>
              <w:rPr>
                <w:sz w:val="24"/>
                <w:szCs w:val="24"/>
              </w:rPr>
            </w:pPr>
            <w:r w:rsidRPr="009841B7">
              <w:rPr>
                <w:sz w:val="24"/>
                <w:szCs w:val="24"/>
              </w:rPr>
              <w:t>Practical design skills are developed through preparing alternative concepts for urban and regional planning schemes and writing about the planning approaches and processes adopted for the proposed innovative planning ideas.</w:t>
            </w:r>
          </w:p>
          <w:p w:rsidR="00105102" w:rsidRPr="00E865A9" w:rsidRDefault="00105102">
            <w:pPr>
              <w:autoSpaceDE w:val="0"/>
              <w:autoSpaceDN w:val="0"/>
              <w:bidi w:val="0"/>
              <w:adjustRightInd w:val="0"/>
              <w:jc w:val="both"/>
              <w:rPr>
                <w:sz w:val="24"/>
                <w:szCs w:val="24"/>
              </w:rPr>
            </w:pPr>
          </w:p>
          <w:p w:rsidR="00105102" w:rsidRPr="00E865A9" w:rsidRDefault="00105102">
            <w:pPr>
              <w:autoSpaceDE w:val="0"/>
              <w:autoSpaceDN w:val="0"/>
              <w:bidi w:val="0"/>
              <w:adjustRightInd w:val="0"/>
              <w:jc w:val="both"/>
              <w:rPr>
                <w:sz w:val="24"/>
                <w:szCs w:val="24"/>
              </w:rPr>
            </w:pPr>
          </w:p>
          <w:p w:rsidR="00105102" w:rsidRPr="00E865A9" w:rsidRDefault="00105102">
            <w:pPr>
              <w:jc w:val="center"/>
              <w:rPr>
                <w:rFonts w:ascii="Arial" w:eastAsia="MS Mincho" w:hAnsi="Arial" w:cs="Arial"/>
                <w:sz w:val="24"/>
                <w:szCs w:val="24"/>
                <w:lang w:eastAsia="ja-JP"/>
              </w:rPr>
            </w:pPr>
          </w:p>
        </w:tc>
        <w:tc>
          <w:tcPr>
            <w:tcW w:w="5175" w:type="dxa"/>
            <w:tcBorders>
              <w:top w:val="single" w:sz="4" w:space="0" w:color="000000"/>
              <w:left w:val="single" w:sz="4" w:space="0" w:color="000000"/>
              <w:bottom w:val="single" w:sz="4" w:space="0" w:color="000000"/>
              <w:right w:val="single" w:sz="4" w:space="0" w:color="000000"/>
            </w:tcBorders>
            <w:vAlign w:val="center"/>
            <w:hideMark/>
          </w:tcPr>
          <w:p w:rsidR="00105102" w:rsidRPr="009841B7" w:rsidRDefault="009841B7" w:rsidP="009841B7">
            <w:pPr>
              <w:pStyle w:val="ListParagraph"/>
              <w:numPr>
                <w:ilvl w:val="0"/>
                <w:numId w:val="32"/>
              </w:numPr>
              <w:bidi w:val="0"/>
              <w:rPr>
                <w:rFonts w:ascii="Arial" w:eastAsia="MS Mincho" w:hAnsi="Arial" w:cs="Arial"/>
                <w:sz w:val="24"/>
                <w:szCs w:val="24"/>
                <w:lang w:eastAsia="ja-JP"/>
              </w:rPr>
            </w:pPr>
            <w:r w:rsidRPr="009841B7">
              <w:rPr>
                <w:rFonts w:ascii="Arial" w:eastAsia="MS Mincho" w:hAnsi="Arial" w:cs="Arial"/>
                <w:sz w:val="24"/>
                <w:szCs w:val="24"/>
                <w:lang w:eastAsia="ja-JP"/>
              </w:rPr>
              <w:t xml:space="preserve"> </w:t>
            </w:r>
            <w:r w:rsidRPr="009841B7">
              <w:rPr>
                <w:sz w:val="24"/>
                <w:szCs w:val="24"/>
              </w:rPr>
              <w:t>Design and research skills are assessed through project alternative planning techniques and processed utilized, and creative approaches as expressed in the context of project/ planning reports.</w:t>
            </w:r>
          </w:p>
        </w:tc>
      </w:tr>
      <w:tr w:rsidR="00105102" w:rsidRPr="00E865A9" w:rsidTr="00105102">
        <w:trPr>
          <w:trHeight w:val="1418"/>
        </w:trPr>
        <w:tc>
          <w:tcPr>
            <w:tcW w:w="3708" w:type="dxa"/>
            <w:tcBorders>
              <w:top w:val="single" w:sz="4" w:space="0" w:color="000000"/>
              <w:left w:val="single" w:sz="4" w:space="0" w:color="000000"/>
              <w:bottom w:val="single" w:sz="4" w:space="0" w:color="000000"/>
              <w:right w:val="single" w:sz="4" w:space="0" w:color="000000"/>
            </w:tcBorders>
            <w:vAlign w:val="center"/>
            <w:hideMark/>
          </w:tcPr>
          <w:p w:rsidR="00105102" w:rsidRPr="00E865A9" w:rsidRDefault="00105102" w:rsidP="008C3B74">
            <w:pPr>
              <w:bidi w:val="0"/>
              <w:ind w:left="1701" w:hanging="1559"/>
              <w:jc w:val="both"/>
              <w:rPr>
                <w:sz w:val="24"/>
                <w:szCs w:val="24"/>
              </w:rPr>
            </w:pPr>
            <w:r w:rsidRPr="00E865A9">
              <w:rPr>
                <w:sz w:val="24"/>
                <w:szCs w:val="24"/>
              </w:rPr>
              <w:lastRenderedPageBreak/>
              <w:t>2.3.</w:t>
            </w:r>
            <w:r w:rsidR="00FA139F" w:rsidRPr="00E865A9">
              <w:rPr>
                <w:sz w:val="24"/>
                <w:szCs w:val="24"/>
              </w:rPr>
              <w:t>2</w:t>
            </w:r>
          </w:p>
          <w:p w:rsidR="00FA139F" w:rsidRPr="00E865A9" w:rsidRDefault="005A2A38" w:rsidP="008C3B74">
            <w:pPr>
              <w:bidi w:val="0"/>
              <w:ind w:left="1701" w:hanging="1559"/>
              <w:jc w:val="both"/>
              <w:rPr>
                <w:rFonts w:ascii="Arial" w:eastAsia="MS Mincho" w:hAnsi="Arial" w:cs="Arial"/>
                <w:sz w:val="24"/>
                <w:szCs w:val="24"/>
                <w:lang w:eastAsia="ja-JP"/>
              </w:rPr>
            </w:pPr>
            <w:r>
              <w:rPr>
                <w:sz w:val="24"/>
                <w:szCs w:val="24"/>
              </w:rPr>
              <w:t xml:space="preserve"> </w:t>
            </w:r>
          </w:p>
        </w:tc>
        <w:tc>
          <w:tcPr>
            <w:tcW w:w="5175" w:type="dxa"/>
            <w:tcBorders>
              <w:top w:val="single" w:sz="4" w:space="0" w:color="000000"/>
              <w:left w:val="single" w:sz="4" w:space="0" w:color="000000"/>
              <w:bottom w:val="single" w:sz="4" w:space="0" w:color="000000"/>
              <w:right w:val="single" w:sz="4" w:space="0" w:color="000000"/>
            </w:tcBorders>
            <w:vAlign w:val="center"/>
            <w:hideMark/>
          </w:tcPr>
          <w:p w:rsidR="00105102" w:rsidRPr="009841B7" w:rsidRDefault="009841B7" w:rsidP="00105102">
            <w:pPr>
              <w:pStyle w:val="ListParagraph"/>
              <w:numPr>
                <w:ilvl w:val="0"/>
                <w:numId w:val="31"/>
              </w:numPr>
              <w:autoSpaceDE w:val="0"/>
              <w:autoSpaceDN w:val="0"/>
              <w:bidi w:val="0"/>
              <w:adjustRightInd w:val="0"/>
              <w:jc w:val="both"/>
              <w:rPr>
                <w:sz w:val="24"/>
                <w:szCs w:val="24"/>
              </w:rPr>
            </w:pPr>
            <w:r w:rsidRPr="009841B7">
              <w:rPr>
                <w:sz w:val="24"/>
                <w:szCs w:val="24"/>
              </w:rPr>
              <w:t xml:space="preserve">Experiments demonstrations regarding practical case study project work, and how skillfully prepared conceptual plans, and reported about the diverse conceptual approaches and school thoughts adopted.  </w:t>
            </w:r>
          </w:p>
        </w:tc>
        <w:tc>
          <w:tcPr>
            <w:tcW w:w="5175" w:type="dxa"/>
            <w:tcBorders>
              <w:top w:val="single" w:sz="4" w:space="0" w:color="000000"/>
              <w:left w:val="single" w:sz="4" w:space="0" w:color="000000"/>
              <w:bottom w:val="single" w:sz="4" w:space="0" w:color="000000"/>
              <w:right w:val="single" w:sz="4" w:space="0" w:color="000000"/>
            </w:tcBorders>
            <w:vAlign w:val="center"/>
          </w:tcPr>
          <w:p w:rsidR="00FA139F" w:rsidRPr="009841B7" w:rsidRDefault="009841B7" w:rsidP="009841B7">
            <w:pPr>
              <w:numPr>
                <w:ilvl w:val="0"/>
                <w:numId w:val="33"/>
              </w:numPr>
              <w:bidi w:val="0"/>
              <w:spacing w:after="240"/>
              <w:ind w:left="714" w:hanging="357"/>
              <w:contextualSpacing/>
              <w:rPr>
                <w:sz w:val="24"/>
                <w:szCs w:val="24"/>
              </w:rPr>
            </w:pPr>
            <w:r w:rsidRPr="009841B7">
              <w:rPr>
                <w:sz w:val="24"/>
                <w:szCs w:val="24"/>
              </w:rPr>
              <w:t xml:space="preserve"> Practical skills are assessed through projects proposed planning approaches, and provision of visual presentations, and intellectual abilities regarding arguments raised in favor of the proposed planning concepts.</w:t>
            </w:r>
          </w:p>
          <w:p w:rsidR="00105102" w:rsidRPr="00E865A9" w:rsidRDefault="00105102">
            <w:pPr>
              <w:jc w:val="lowKashida"/>
              <w:rPr>
                <w:rFonts w:ascii="Arial" w:eastAsia="MS Mincho" w:hAnsi="Arial" w:cs="Arial"/>
                <w:sz w:val="24"/>
                <w:szCs w:val="24"/>
                <w:lang w:eastAsia="ja-JP" w:bidi="ar-EG"/>
              </w:rPr>
            </w:pPr>
          </w:p>
        </w:tc>
      </w:tr>
      <w:tr w:rsidR="00105102" w:rsidRPr="00E865A9" w:rsidTr="00105102">
        <w:trPr>
          <w:trHeight w:val="1418"/>
        </w:trPr>
        <w:tc>
          <w:tcPr>
            <w:tcW w:w="3708" w:type="dxa"/>
            <w:tcBorders>
              <w:top w:val="single" w:sz="4" w:space="0" w:color="000000"/>
              <w:left w:val="single" w:sz="4" w:space="0" w:color="000000"/>
              <w:bottom w:val="single" w:sz="4" w:space="0" w:color="000000"/>
              <w:right w:val="single" w:sz="4" w:space="0" w:color="000000"/>
            </w:tcBorders>
            <w:vAlign w:val="center"/>
            <w:hideMark/>
          </w:tcPr>
          <w:p w:rsidR="00105102" w:rsidRPr="00E865A9" w:rsidRDefault="005A2A38" w:rsidP="00FA139F">
            <w:pPr>
              <w:bidi w:val="0"/>
              <w:ind w:left="709" w:right="360" w:hanging="567"/>
              <w:rPr>
                <w:sz w:val="24"/>
                <w:szCs w:val="24"/>
              </w:rPr>
            </w:pPr>
            <w:r>
              <w:rPr>
                <w:sz w:val="24"/>
                <w:szCs w:val="24"/>
              </w:rPr>
              <w:t xml:space="preserve"> </w:t>
            </w:r>
          </w:p>
          <w:p w:rsidR="00105102" w:rsidRPr="00E865A9" w:rsidRDefault="00105102" w:rsidP="0029645D">
            <w:pPr>
              <w:bidi w:val="0"/>
              <w:ind w:left="709" w:right="360" w:hanging="567"/>
              <w:rPr>
                <w:i/>
                <w:iCs/>
                <w:sz w:val="24"/>
                <w:szCs w:val="24"/>
              </w:rPr>
            </w:pPr>
            <w:r w:rsidRPr="00E865A9">
              <w:rPr>
                <w:sz w:val="24"/>
                <w:szCs w:val="24"/>
              </w:rPr>
              <w:t>2.4.</w:t>
            </w:r>
            <w:r w:rsidR="0029645D">
              <w:rPr>
                <w:sz w:val="24"/>
                <w:szCs w:val="24"/>
              </w:rPr>
              <w:t>7</w:t>
            </w:r>
          </w:p>
          <w:p w:rsidR="00FA139F" w:rsidRPr="00E865A9" w:rsidRDefault="005A2A38" w:rsidP="00FA139F">
            <w:pPr>
              <w:bidi w:val="0"/>
              <w:ind w:left="709" w:hanging="567"/>
              <w:rPr>
                <w:rFonts w:ascii="Arial" w:eastAsia="MS Mincho" w:hAnsi="Arial" w:cs="Arial"/>
                <w:sz w:val="24"/>
                <w:szCs w:val="24"/>
                <w:lang w:eastAsia="ja-JP"/>
              </w:rPr>
            </w:pPr>
            <w:r>
              <w:rPr>
                <w:sz w:val="24"/>
                <w:szCs w:val="24"/>
              </w:rPr>
              <w:t xml:space="preserve"> </w:t>
            </w:r>
          </w:p>
        </w:tc>
        <w:tc>
          <w:tcPr>
            <w:tcW w:w="5175" w:type="dxa"/>
            <w:tcBorders>
              <w:top w:val="single" w:sz="4" w:space="0" w:color="000000"/>
              <w:left w:val="single" w:sz="4" w:space="0" w:color="000000"/>
              <w:bottom w:val="single" w:sz="4" w:space="0" w:color="000000"/>
              <w:right w:val="single" w:sz="4" w:space="0" w:color="000000"/>
            </w:tcBorders>
            <w:vAlign w:val="center"/>
            <w:hideMark/>
          </w:tcPr>
          <w:p w:rsidR="009841B7" w:rsidRPr="009841B7" w:rsidRDefault="009841B7" w:rsidP="009841B7">
            <w:pPr>
              <w:numPr>
                <w:ilvl w:val="0"/>
                <w:numId w:val="19"/>
              </w:numPr>
              <w:autoSpaceDE w:val="0"/>
              <w:autoSpaceDN w:val="0"/>
              <w:bidi w:val="0"/>
              <w:adjustRightInd w:val="0"/>
              <w:jc w:val="both"/>
              <w:rPr>
                <w:sz w:val="24"/>
                <w:szCs w:val="24"/>
              </w:rPr>
            </w:pPr>
            <w:r w:rsidRPr="009841B7">
              <w:rPr>
                <w:sz w:val="24"/>
                <w:szCs w:val="24"/>
              </w:rPr>
              <w:t>Presentations in annual seminars (compulsory to be attended by a panel of departmental staff and other students).</w:t>
            </w:r>
          </w:p>
          <w:p w:rsidR="009841B7" w:rsidRPr="009841B7" w:rsidRDefault="009841B7" w:rsidP="009841B7">
            <w:pPr>
              <w:numPr>
                <w:ilvl w:val="0"/>
                <w:numId w:val="19"/>
              </w:numPr>
              <w:autoSpaceDE w:val="0"/>
              <w:autoSpaceDN w:val="0"/>
              <w:bidi w:val="0"/>
              <w:adjustRightInd w:val="0"/>
              <w:jc w:val="both"/>
              <w:rPr>
                <w:sz w:val="24"/>
                <w:szCs w:val="24"/>
              </w:rPr>
            </w:pPr>
            <w:r w:rsidRPr="009841B7">
              <w:rPr>
                <w:sz w:val="24"/>
                <w:szCs w:val="24"/>
              </w:rPr>
              <w:t>Attendance of workshops or conferences or internal seminars.</w:t>
            </w:r>
          </w:p>
          <w:p w:rsidR="00105102" w:rsidRPr="00E865A9" w:rsidRDefault="00105102" w:rsidP="009841B7">
            <w:pPr>
              <w:pStyle w:val="ListParagraph"/>
              <w:autoSpaceDE w:val="0"/>
              <w:autoSpaceDN w:val="0"/>
              <w:bidi w:val="0"/>
              <w:adjustRightInd w:val="0"/>
              <w:jc w:val="both"/>
              <w:rPr>
                <w:sz w:val="24"/>
                <w:szCs w:val="24"/>
              </w:rPr>
            </w:pPr>
          </w:p>
        </w:tc>
        <w:tc>
          <w:tcPr>
            <w:tcW w:w="5175" w:type="dxa"/>
            <w:tcBorders>
              <w:top w:val="single" w:sz="4" w:space="0" w:color="000000"/>
              <w:left w:val="single" w:sz="4" w:space="0" w:color="000000"/>
              <w:bottom w:val="single" w:sz="4" w:space="0" w:color="000000"/>
              <w:right w:val="single" w:sz="4" w:space="0" w:color="000000"/>
            </w:tcBorders>
            <w:vAlign w:val="center"/>
          </w:tcPr>
          <w:p w:rsidR="00105102" w:rsidRPr="00E865A9" w:rsidRDefault="00105102">
            <w:pPr>
              <w:bidi w:val="0"/>
              <w:spacing w:after="240"/>
              <w:contextualSpacing/>
              <w:jc w:val="lowKashida"/>
              <w:rPr>
                <w:sz w:val="24"/>
                <w:szCs w:val="24"/>
              </w:rPr>
            </w:pPr>
            <w:r w:rsidRPr="00E865A9">
              <w:rPr>
                <w:sz w:val="24"/>
                <w:szCs w:val="24"/>
              </w:rPr>
              <w:t xml:space="preserve">general skills are assessed through </w:t>
            </w:r>
          </w:p>
          <w:p w:rsidR="00FA139F" w:rsidRPr="00E865A9" w:rsidRDefault="00FA139F" w:rsidP="00FA139F">
            <w:pPr>
              <w:numPr>
                <w:ilvl w:val="0"/>
                <w:numId w:val="33"/>
              </w:numPr>
              <w:bidi w:val="0"/>
              <w:spacing w:after="240"/>
              <w:ind w:left="714" w:hanging="357"/>
              <w:contextualSpacing/>
              <w:jc w:val="lowKashida"/>
              <w:rPr>
                <w:sz w:val="24"/>
                <w:szCs w:val="24"/>
              </w:rPr>
            </w:pPr>
            <w:r w:rsidRPr="00E865A9">
              <w:rPr>
                <w:sz w:val="24"/>
                <w:szCs w:val="24"/>
              </w:rPr>
              <w:t xml:space="preserve">report writing </w:t>
            </w:r>
          </w:p>
          <w:p w:rsidR="00FA139F" w:rsidRPr="00E865A9" w:rsidRDefault="00FA139F" w:rsidP="00FA139F">
            <w:pPr>
              <w:numPr>
                <w:ilvl w:val="0"/>
                <w:numId w:val="33"/>
              </w:numPr>
              <w:bidi w:val="0"/>
              <w:spacing w:after="240"/>
              <w:ind w:left="714" w:hanging="357"/>
              <w:contextualSpacing/>
              <w:jc w:val="lowKashida"/>
              <w:rPr>
                <w:sz w:val="24"/>
                <w:szCs w:val="24"/>
              </w:rPr>
            </w:pPr>
            <w:r w:rsidRPr="00E865A9">
              <w:rPr>
                <w:sz w:val="24"/>
                <w:szCs w:val="24"/>
              </w:rPr>
              <w:t xml:space="preserve"> coursework exercises</w:t>
            </w:r>
          </w:p>
          <w:p w:rsidR="00105102" w:rsidRPr="00E865A9" w:rsidRDefault="00FA139F" w:rsidP="00105102">
            <w:pPr>
              <w:numPr>
                <w:ilvl w:val="0"/>
                <w:numId w:val="33"/>
              </w:numPr>
              <w:bidi w:val="0"/>
              <w:spacing w:after="240"/>
              <w:ind w:left="714" w:hanging="357"/>
              <w:contextualSpacing/>
              <w:jc w:val="lowKashida"/>
              <w:rPr>
                <w:sz w:val="24"/>
                <w:szCs w:val="24"/>
              </w:rPr>
            </w:pPr>
            <w:r w:rsidRPr="00E865A9">
              <w:rPr>
                <w:sz w:val="24"/>
                <w:szCs w:val="24"/>
              </w:rPr>
              <w:t>oral exams</w:t>
            </w:r>
          </w:p>
          <w:p w:rsidR="00105102" w:rsidRPr="00E865A9" w:rsidRDefault="00105102" w:rsidP="00105102">
            <w:pPr>
              <w:numPr>
                <w:ilvl w:val="0"/>
                <w:numId w:val="33"/>
              </w:numPr>
              <w:bidi w:val="0"/>
              <w:spacing w:after="240"/>
              <w:ind w:left="714" w:hanging="357"/>
              <w:contextualSpacing/>
              <w:jc w:val="lowKashida"/>
              <w:rPr>
                <w:sz w:val="24"/>
                <w:szCs w:val="24"/>
              </w:rPr>
            </w:pPr>
            <w:r w:rsidRPr="00E865A9">
              <w:rPr>
                <w:sz w:val="24"/>
                <w:szCs w:val="24"/>
              </w:rPr>
              <w:t xml:space="preserve">project based on research presentations, </w:t>
            </w:r>
          </w:p>
          <w:p w:rsidR="00105102" w:rsidRPr="00E865A9" w:rsidRDefault="00105102">
            <w:pPr>
              <w:jc w:val="lowKashida"/>
              <w:rPr>
                <w:rFonts w:ascii="Arial" w:eastAsia="MS Mincho" w:hAnsi="Arial" w:cs="Arial"/>
                <w:sz w:val="24"/>
                <w:szCs w:val="24"/>
                <w:lang w:eastAsia="ja-JP" w:bidi="ar-EG"/>
              </w:rPr>
            </w:pPr>
          </w:p>
        </w:tc>
      </w:tr>
    </w:tbl>
    <w:p w:rsidR="00105102" w:rsidRDefault="00105102" w:rsidP="00105102">
      <w:pPr>
        <w:bidi w:val="0"/>
        <w:rPr>
          <w:rFonts w:ascii="Arial" w:eastAsia="MS Mincho" w:hAnsi="Arial" w:cs="Arial"/>
          <w:sz w:val="24"/>
          <w:szCs w:val="24"/>
          <w:lang w:eastAsia="ja-JP"/>
        </w:rPr>
        <w:sectPr w:rsidR="00105102">
          <w:pgSz w:w="16838" w:h="11906" w:orient="landscape"/>
          <w:pgMar w:top="1080" w:right="1440" w:bottom="1080" w:left="1440" w:header="708" w:footer="708" w:gutter="0"/>
          <w:cols w:space="720"/>
        </w:sectPr>
      </w:pPr>
    </w:p>
    <w:p w:rsidR="00105102" w:rsidRDefault="00105102" w:rsidP="00105102">
      <w:pPr>
        <w:shd w:val="clear" w:color="auto" w:fill="E5B8B7"/>
        <w:bidi w:val="0"/>
        <w:ind w:right="1949"/>
        <w:rPr>
          <w:rFonts w:ascii="Arial" w:eastAsia="MS Mincho" w:hAnsi="Arial" w:cs="Arial"/>
          <w:sz w:val="24"/>
          <w:szCs w:val="24"/>
          <w:rtl/>
          <w:lang w:eastAsia="ja-JP"/>
        </w:rPr>
      </w:pPr>
      <w:r>
        <w:rPr>
          <w:rFonts w:ascii="Arial" w:eastAsia="MS Mincho" w:hAnsi="Arial" w:cs="Arial"/>
          <w:sz w:val="24"/>
          <w:szCs w:val="24"/>
          <w:lang w:eastAsia="ja-JP"/>
        </w:rPr>
        <w:lastRenderedPageBreak/>
        <w:t>5- Assessment schedule</w:t>
      </w:r>
    </w:p>
    <w:p w:rsidR="00105102" w:rsidRDefault="00105102" w:rsidP="00E865A9">
      <w:pPr>
        <w:pStyle w:val="ListParagraph"/>
        <w:numPr>
          <w:ilvl w:val="0"/>
          <w:numId w:val="34"/>
        </w:numPr>
        <w:tabs>
          <w:tab w:val="left" w:pos="1080"/>
          <w:tab w:val="left" w:pos="2160"/>
          <w:tab w:val="left" w:pos="3402"/>
          <w:tab w:val="left" w:pos="5529"/>
        </w:tabs>
        <w:bidi w:val="0"/>
        <w:rPr>
          <w:rFonts w:ascii="Arial" w:eastAsia="MS Mincho" w:hAnsi="Arial" w:cs="Arial"/>
          <w:sz w:val="24"/>
          <w:szCs w:val="24"/>
          <w:rtl/>
          <w:lang w:eastAsia="ja-JP"/>
        </w:rPr>
      </w:pPr>
      <w:r>
        <w:rPr>
          <w:rFonts w:ascii="Arial" w:eastAsia="MS Mincho" w:hAnsi="Arial" w:cs="Arial"/>
          <w:sz w:val="24"/>
          <w:szCs w:val="24"/>
          <w:lang w:eastAsia="ja-JP"/>
        </w:rPr>
        <w:t>Assessment 1</w:t>
      </w:r>
      <w:r>
        <w:rPr>
          <w:rFonts w:ascii="Arial" w:eastAsia="MS Mincho" w:hAnsi="Arial" w:cs="Arial"/>
          <w:sz w:val="24"/>
          <w:szCs w:val="24"/>
          <w:lang w:eastAsia="ja-JP"/>
        </w:rPr>
        <w:tab/>
        <w:t>Assignments   on weeks9-14</w:t>
      </w:r>
    </w:p>
    <w:p w:rsidR="00105102" w:rsidRDefault="00105102" w:rsidP="00E865A9">
      <w:pPr>
        <w:pStyle w:val="ListParagraph"/>
        <w:numPr>
          <w:ilvl w:val="0"/>
          <w:numId w:val="34"/>
        </w:numPr>
        <w:tabs>
          <w:tab w:val="left" w:pos="1080"/>
          <w:tab w:val="left" w:pos="2160"/>
          <w:tab w:val="left" w:pos="3402"/>
          <w:tab w:val="left" w:pos="3780"/>
          <w:tab w:val="left" w:pos="5040"/>
        </w:tabs>
        <w:bidi w:val="0"/>
        <w:rPr>
          <w:rFonts w:ascii="Arial" w:eastAsia="MS Mincho" w:hAnsi="Arial" w:cs="Arial"/>
          <w:sz w:val="24"/>
          <w:szCs w:val="24"/>
          <w:lang w:eastAsia="ja-JP"/>
        </w:rPr>
      </w:pPr>
      <w:r>
        <w:rPr>
          <w:rFonts w:ascii="Arial" w:eastAsia="MS Mincho" w:hAnsi="Arial" w:cs="Arial"/>
          <w:sz w:val="24"/>
          <w:szCs w:val="24"/>
          <w:lang w:eastAsia="ja-JP"/>
        </w:rPr>
        <w:t>Assessment 2</w:t>
      </w:r>
      <w:r>
        <w:rPr>
          <w:rFonts w:ascii="Arial" w:eastAsia="MS Mincho" w:hAnsi="Arial" w:cs="Arial"/>
          <w:sz w:val="24"/>
          <w:szCs w:val="24"/>
          <w:lang w:eastAsia="ja-JP"/>
        </w:rPr>
        <w:tab/>
      </w:r>
      <w:proofErr w:type="spellStart"/>
      <w:r w:rsidR="00E865A9">
        <w:rPr>
          <w:rFonts w:ascii="Arial" w:eastAsia="MS Mincho" w:hAnsi="Arial" w:cs="Arial"/>
          <w:sz w:val="24"/>
          <w:szCs w:val="24"/>
          <w:lang w:eastAsia="ja-JP"/>
        </w:rPr>
        <w:t>mid term</w:t>
      </w:r>
      <w:proofErr w:type="spellEnd"/>
      <w:r w:rsidR="00E865A9">
        <w:rPr>
          <w:rFonts w:ascii="Arial" w:eastAsia="MS Mincho" w:hAnsi="Arial" w:cs="Arial"/>
          <w:sz w:val="24"/>
          <w:szCs w:val="24"/>
          <w:lang w:eastAsia="ja-JP"/>
        </w:rPr>
        <w:t xml:space="preserve"> exam</w:t>
      </w:r>
      <w:r>
        <w:rPr>
          <w:rFonts w:ascii="Arial" w:eastAsia="MS Mincho" w:hAnsi="Arial" w:cs="Arial"/>
          <w:sz w:val="24"/>
          <w:szCs w:val="24"/>
          <w:lang w:eastAsia="ja-JP"/>
        </w:rPr>
        <w:tab/>
        <w:t xml:space="preserve">      on weeks</w:t>
      </w:r>
      <w:r>
        <w:rPr>
          <w:rFonts w:ascii="Arial" w:eastAsia="MS Mincho" w:hAnsi="Arial" w:cs="Arial"/>
          <w:sz w:val="24"/>
          <w:szCs w:val="24"/>
          <w:lang w:eastAsia="ja-JP"/>
        </w:rPr>
        <w:tab/>
      </w:r>
      <w:r w:rsidR="00E865A9">
        <w:rPr>
          <w:rFonts w:ascii="Arial" w:eastAsia="MS Mincho" w:hAnsi="Arial" w:cs="Arial"/>
          <w:sz w:val="24"/>
          <w:szCs w:val="24"/>
          <w:lang w:eastAsia="ja-JP"/>
        </w:rPr>
        <w:t>8</w:t>
      </w:r>
      <w:r>
        <w:rPr>
          <w:rFonts w:ascii="Arial" w:eastAsia="MS Mincho" w:hAnsi="Arial" w:cs="Arial"/>
          <w:sz w:val="24"/>
          <w:szCs w:val="24"/>
          <w:lang w:eastAsia="ja-JP"/>
        </w:rPr>
        <w:tab/>
      </w:r>
      <w:r>
        <w:rPr>
          <w:rFonts w:ascii="Arial" w:eastAsia="MS Mincho" w:hAnsi="Arial" w:cs="Arial"/>
          <w:sz w:val="24"/>
          <w:szCs w:val="24"/>
          <w:lang w:eastAsia="ja-JP"/>
        </w:rPr>
        <w:tab/>
      </w:r>
    </w:p>
    <w:p w:rsidR="00105102" w:rsidRDefault="00105102" w:rsidP="00E865A9">
      <w:pPr>
        <w:pStyle w:val="ListParagraph"/>
        <w:numPr>
          <w:ilvl w:val="0"/>
          <w:numId w:val="34"/>
        </w:numPr>
        <w:tabs>
          <w:tab w:val="left" w:pos="1080"/>
          <w:tab w:val="left" w:pos="2160"/>
          <w:tab w:val="left" w:pos="3402"/>
          <w:tab w:val="left" w:pos="5040"/>
        </w:tabs>
        <w:bidi w:val="0"/>
        <w:rPr>
          <w:rFonts w:ascii="Arial" w:eastAsia="MS Mincho" w:hAnsi="Arial" w:cs="Arial"/>
          <w:sz w:val="24"/>
          <w:szCs w:val="24"/>
          <w:lang w:eastAsia="ja-JP"/>
        </w:rPr>
      </w:pPr>
      <w:r>
        <w:rPr>
          <w:rFonts w:ascii="Arial" w:eastAsia="MS Mincho" w:hAnsi="Arial" w:cs="Arial"/>
          <w:sz w:val="24"/>
          <w:szCs w:val="24"/>
          <w:lang w:eastAsia="ja-JP"/>
        </w:rPr>
        <w:t>Assessment 3</w:t>
      </w:r>
      <w:r>
        <w:rPr>
          <w:rFonts w:ascii="Arial" w:eastAsia="MS Mincho" w:hAnsi="Arial" w:cs="Arial"/>
          <w:sz w:val="24"/>
          <w:szCs w:val="24"/>
          <w:lang w:eastAsia="ja-JP"/>
        </w:rPr>
        <w:tab/>
        <w:t>Oral exam</w:t>
      </w:r>
      <w:r>
        <w:rPr>
          <w:rFonts w:ascii="Arial" w:eastAsia="MS Mincho" w:hAnsi="Arial" w:cs="Arial"/>
          <w:sz w:val="24"/>
          <w:szCs w:val="24"/>
          <w:lang w:eastAsia="ja-JP"/>
        </w:rPr>
        <w:tab/>
        <w:t xml:space="preserve">      on week</w:t>
      </w:r>
      <w:r>
        <w:rPr>
          <w:rFonts w:ascii="Arial" w:eastAsia="MS Mincho" w:hAnsi="Arial" w:cs="Arial"/>
          <w:sz w:val="24"/>
          <w:szCs w:val="24"/>
          <w:lang w:eastAsia="ja-JP"/>
        </w:rPr>
        <w:tab/>
        <w:t>15</w:t>
      </w:r>
    </w:p>
    <w:p w:rsidR="00105102" w:rsidRDefault="00105102" w:rsidP="00E865A9">
      <w:pPr>
        <w:pStyle w:val="ListParagraph"/>
        <w:numPr>
          <w:ilvl w:val="0"/>
          <w:numId w:val="34"/>
        </w:numPr>
        <w:tabs>
          <w:tab w:val="left" w:pos="1080"/>
          <w:tab w:val="left" w:pos="2160"/>
          <w:tab w:val="left" w:pos="3402"/>
          <w:tab w:val="left" w:pos="5040"/>
        </w:tabs>
        <w:bidi w:val="0"/>
        <w:rPr>
          <w:rFonts w:ascii="Arial" w:eastAsia="MS Mincho" w:hAnsi="Arial" w:cs="Arial"/>
          <w:sz w:val="24"/>
          <w:szCs w:val="24"/>
          <w:rtl/>
          <w:lang w:eastAsia="ja-JP"/>
        </w:rPr>
      </w:pPr>
      <w:r>
        <w:rPr>
          <w:rFonts w:ascii="Arial" w:eastAsia="MS Mincho" w:hAnsi="Arial" w:cs="Arial"/>
          <w:sz w:val="24"/>
          <w:szCs w:val="24"/>
          <w:lang w:eastAsia="ja-JP"/>
        </w:rPr>
        <w:t>Assessment 4</w:t>
      </w:r>
      <w:r>
        <w:rPr>
          <w:rFonts w:ascii="Arial" w:eastAsia="MS Mincho" w:hAnsi="Arial" w:cs="Arial"/>
          <w:sz w:val="24"/>
          <w:szCs w:val="24"/>
          <w:lang w:eastAsia="ja-JP"/>
        </w:rPr>
        <w:tab/>
        <w:t>Final exam</w:t>
      </w:r>
      <w:r>
        <w:rPr>
          <w:rFonts w:ascii="Arial" w:eastAsia="MS Mincho" w:hAnsi="Arial" w:cs="Arial"/>
          <w:sz w:val="24"/>
          <w:szCs w:val="24"/>
          <w:lang w:eastAsia="ja-JP"/>
        </w:rPr>
        <w:tab/>
        <w:t xml:space="preserve">      on week</w:t>
      </w:r>
      <w:r>
        <w:rPr>
          <w:rFonts w:ascii="Arial" w:eastAsia="MS Mincho" w:hAnsi="Arial" w:cs="Arial"/>
          <w:sz w:val="24"/>
          <w:szCs w:val="24"/>
          <w:lang w:eastAsia="ja-JP"/>
        </w:rPr>
        <w:tab/>
        <w:t xml:space="preserve"> 16</w:t>
      </w:r>
    </w:p>
    <w:p w:rsidR="00105102" w:rsidRDefault="00105102" w:rsidP="00105102">
      <w:pPr>
        <w:bidi w:val="0"/>
        <w:rPr>
          <w:rFonts w:ascii="Arial" w:eastAsia="MS Mincho" w:hAnsi="Arial" w:cs="Arial"/>
          <w:sz w:val="24"/>
          <w:szCs w:val="24"/>
          <w:lang w:eastAsia="ja-JP"/>
        </w:rPr>
      </w:pPr>
    </w:p>
    <w:p w:rsidR="00105102" w:rsidRDefault="00105102" w:rsidP="00105102">
      <w:pPr>
        <w:shd w:val="clear" w:color="auto" w:fill="E5B8B7"/>
        <w:bidi w:val="0"/>
        <w:ind w:right="1949"/>
        <w:rPr>
          <w:rFonts w:ascii="Arial" w:eastAsia="MS Mincho" w:hAnsi="Arial" w:cs="Arial"/>
          <w:sz w:val="24"/>
          <w:szCs w:val="24"/>
          <w:lang w:eastAsia="ja-JP"/>
        </w:rPr>
      </w:pPr>
      <w:r>
        <w:rPr>
          <w:rFonts w:ascii="Arial" w:eastAsia="MS Mincho" w:hAnsi="Arial" w:cs="Arial"/>
          <w:sz w:val="24"/>
          <w:szCs w:val="24"/>
          <w:lang w:eastAsia="ja-JP"/>
        </w:rPr>
        <w:t>6- Weighting of assessments</w:t>
      </w:r>
    </w:p>
    <w:p w:rsidR="00105102" w:rsidRDefault="00105102" w:rsidP="00105102">
      <w:pPr>
        <w:pStyle w:val="ListParagraph"/>
        <w:numPr>
          <w:ilvl w:val="0"/>
          <w:numId w:val="35"/>
        </w:numPr>
        <w:tabs>
          <w:tab w:val="left" w:pos="3780"/>
        </w:tabs>
        <w:bidi w:val="0"/>
        <w:rPr>
          <w:rFonts w:ascii="Arial" w:eastAsia="MS Mincho" w:hAnsi="Arial" w:cs="Arial"/>
          <w:sz w:val="24"/>
          <w:szCs w:val="24"/>
          <w:rtl/>
          <w:lang w:eastAsia="ja-JP"/>
        </w:rPr>
      </w:pPr>
      <w:r>
        <w:rPr>
          <w:rFonts w:ascii="Arial" w:eastAsia="MS Mincho" w:hAnsi="Arial" w:cs="Arial"/>
          <w:sz w:val="24"/>
          <w:szCs w:val="24"/>
          <w:lang w:eastAsia="ja-JP"/>
        </w:rPr>
        <w:t>30% Home assignments</w:t>
      </w:r>
    </w:p>
    <w:p w:rsidR="00105102" w:rsidRDefault="00105102" w:rsidP="00D6134D">
      <w:pPr>
        <w:pStyle w:val="ListParagraph"/>
        <w:numPr>
          <w:ilvl w:val="0"/>
          <w:numId w:val="35"/>
        </w:numPr>
        <w:tabs>
          <w:tab w:val="left" w:pos="3780"/>
        </w:tabs>
        <w:bidi w:val="0"/>
        <w:rPr>
          <w:rFonts w:ascii="Arial" w:eastAsia="MS Mincho" w:hAnsi="Arial" w:cs="Arial"/>
          <w:sz w:val="24"/>
          <w:szCs w:val="24"/>
          <w:lang w:eastAsia="ja-JP"/>
        </w:rPr>
      </w:pPr>
      <w:r>
        <w:rPr>
          <w:rFonts w:ascii="Arial" w:eastAsia="MS Mincho" w:hAnsi="Arial" w:cs="Arial"/>
          <w:sz w:val="24"/>
          <w:szCs w:val="24"/>
          <w:lang w:eastAsia="ja-JP"/>
        </w:rPr>
        <w:t xml:space="preserve">20% </w:t>
      </w:r>
      <w:r w:rsidR="00D6134D">
        <w:rPr>
          <w:rFonts w:ascii="Arial" w:eastAsia="MS Mincho" w:hAnsi="Arial" w:cs="Arial"/>
          <w:sz w:val="24"/>
          <w:szCs w:val="24"/>
          <w:lang w:eastAsia="ja-JP"/>
        </w:rPr>
        <w:t>Midterm</w:t>
      </w:r>
      <w:r>
        <w:rPr>
          <w:rFonts w:ascii="Arial" w:eastAsia="MS Mincho" w:hAnsi="Arial" w:cs="Arial"/>
          <w:sz w:val="24"/>
          <w:szCs w:val="24"/>
          <w:lang w:eastAsia="ja-JP"/>
        </w:rPr>
        <w:tab/>
      </w:r>
    </w:p>
    <w:p w:rsidR="00105102" w:rsidRDefault="00105102" w:rsidP="00105102">
      <w:pPr>
        <w:pStyle w:val="ListParagraph"/>
        <w:numPr>
          <w:ilvl w:val="0"/>
          <w:numId w:val="35"/>
        </w:numPr>
        <w:tabs>
          <w:tab w:val="left" w:pos="3780"/>
        </w:tabs>
        <w:bidi w:val="0"/>
        <w:rPr>
          <w:rFonts w:ascii="Arial" w:eastAsia="MS Mincho" w:hAnsi="Arial" w:cs="Arial"/>
          <w:sz w:val="24"/>
          <w:szCs w:val="24"/>
          <w:lang w:eastAsia="ja-JP"/>
        </w:rPr>
      </w:pPr>
      <w:r>
        <w:rPr>
          <w:rFonts w:ascii="Arial" w:eastAsia="MS Mincho" w:hAnsi="Arial" w:cs="Arial"/>
          <w:sz w:val="24"/>
          <w:szCs w:val="24"/>
          <w:lang w:eastAsia="ja-JP"/>
        </w:rPr>
        <w:t>20% Oral examination</w:t>
      </w:r>
      <w:r>
        <w:rPr>
          <w:rFonts w:ascii="Arial" w:eastAsia="MS Mincho" w:hAnsi="Arial" w:cs="Arial"/>
          <w:sz w:val="24"/>
          <w:szCs w:val="24"/>
          <w:lang w:eastAsia="ja-JP"/>
        </w:rPr>
        <w:tab/>
      </w:r>
    </w:p>
    <w:p w:rsidR="00105102" w:rsidRDefault="00105102" w:rsidP="00105102">
      <w:pPr>
        <w:pStyle w:val="ListParagraph"/>
        <w:numPr>
          <w:ilvl w:val="0"/>
          <w:numId w:val="35"/>
        </w:numPr>
        <w:tabs>
          <w:tab w:val="left" w:pos="3780"/>
        </w:tabs>
        <w:bidi w:val="0"/>
        <w:rPr>
          <w:rFonts w:ascii="Arial" w:eastAsia="MS Mincho" w:hAnsi="Arial" w:cs="Arial"/>
          <w:sz w:val="24"/>
          <w:szCs w:val="24"/>
          <w:lang w:eastAsia="ja-JP"/>
        </w:rPr>
      </w:pPr>
      <w:r>
        <w:rPr>
          <w:rFonts w:ascii="Arial" w:eastAsia="MS Mincho" w:hAnsi="Arial" w:cs="Arial"/>
          <w:sz w:val="24"/>
          <w:szCs w:val="24"/>
          <w:lang w:eastAsia="ja-JP"/>
        </w:rPr>
        <w:t>30% Final-term examination</w:t>
      </w:r>
      <w:r>
        <w:rPr>
          <w:rFonts w:ascii="Arial" w:eastAsia="MS Mincho" w:hAnsi="Arial" w:cs="Arial"/>
          <w:sz w:val="24"/>
          <w:szCs w:val="24"/>
          <w:lang w:eastAsia="ja-JP"/>
        </w:rPr>
        <w:tab/>
      </w:r>
    </w:p>
    <w:p w:rsidR="00105102" w:rsidRDefault="00105102" w:rsidP="00105102">
      <w:pPr>
        <w:pStyle w:val="ListParagraph"/>
        <w:numPr>
          <w:ilvl w:val="0"/>
          <w:numId w:val="35"/>
        </w:numPr>
        <w:tabs>
          <w:tab w:val="left" w:pos="3780"/>
        </w:tabs>
        <w:bidi w:val="0"/>
        <w:rPr>
          <w:rFonts w:ascii="Arial" w:eastAsia="MS Mincho" w:hAnsi="Arial" w:cs="Arial"/>
          <w:sz w:val="24"/>
          <w:szCs w:val="24"/>
          <w:rtl/>
          <w:lang w:eastAsia="ja-JP"/>
        </w:rPr>
      </w:pPr>
      <w:r>
        <w:rPr>
          <w:rFonts w:ascii="Arial" w:eastAsia="MS Mincho" w:hAnsi="Arial" w:cs="Arial"/>
          <w:sz w:val="24"/>
          <w:szCs w:val="24"/>
          <w:lang w:eastAsia="ja-JP"/>
        </w:rPr>
        <w:t>100% Total</w:t>
      </w:r>
      <w:r>
        <w:rPr>
          <w:rFonts w:ascii="Arial" w:eastAsia="MS Mincho" w:hAnsi="Arial" w:cs="Arial"/>
          <w:sz w:val="24"/>
          <w:szCs w:val="24"/>
          <w:lang w:eastAsia="ja-JP"/>
        </w:rPr>
        <w:tab/>
      </w:r>
    </w:p>
    <w:p w:rsidR="00105102" w:rsidRDefault="00105102" w:rsidP="00105102">
      <w:pPr>
        <w:shd w:val="clear" w:color="auto" w:fill="E5B8B7"/>
        <w:bidi w:val="0"/>
        <w:ind w:right="1949"/>
        <w:rPr>
          <w:rFonts w:ascii="Arial" w:eastAsia="MS Mincho" w:hAnsi="Arial" w:cs="Arial"/>
          <w:sz w:val="24"/>
          <w:szCs w:val="24"/>
          <w:lang w:eastAsia="ja-JP"/>
        </w:rPr>
      </w:pPr>
      <w:r>
        <w:rPr>
          <w:rFonts w:ascii="Arial" w:eastAsia="MS Mincho" w:hAnsi="Arial" w:cs="Arial"/>
          <w:sz w:val="24"/>
          <w:szCs w:val="24"/>
          <w:lang w:eastAsia="ja-JP"/>
        </w:rPr>
        <w:t>7- List of References</w:t>
      </w:r>
    </w:p>
    <w:p w:rsidR="0054662A" w:rsidRPr="0054662A" w:rsidRDefault="0054662A" w:rsidP="00263CF2">
      <w:pPr>
        <w:pStyle w:val="Heading3"/>
        <w:numPr>
          <w:ilvl w:val="0"/>
          <w:numId w:val="36"/>
        </w:numPr>
        <w:shd w:val="clear" w:color="auto" w:fill="FFFFFF"/>
        <w:spacing w:before="0" w:beforeAutospacing="0" w:after="0" w:afterAutospacing="0"/>
        <w:rPr>
          <w:rFonts w:asciiTheme="majorBidi" w:hAnsiTheme="majorBidi" w:cstheme="majorBidi"/>
          <w:b w:val="0"/>
          <w:bCs w:val="0"/>
          <w:sz w:val="24"/>
          <w:szCs w:val="24"/>
        </w:rPr>
      </w:pPr>
      <w:r w:rsidRPr="0054662A">
        <w:rPr>
          <w:rFonts w:asciiTheme="majorBidi" w:hAnsiTheme="majorBidi" w:cstheme="majorBidi"/>
          <w:b w:val="0"/>
          <w:bCs w:val="0"/>
          <w:sz w:val="24"/>
          <w:szCs w:val="24"/>
        </w:rPr>
        <w:t xml:space="preserve">Peter hall and Mark </w:t>
      </w:r>
      <w:proofErr w:type="spellStart"/>
      <w:r w:rsidRPr="0054662A">
        <w:rPr>
          <w:rFonts w:asciiTheme="majorBidi" w:hAnsiTheme="majorBidi" w:cstheme="majorBidi"/>
          <w:b w:val="0"/>
          <w:bCs w:val="0"/>
          <w:sz w:val="24"/>
          <w:szCs w:val="24"/>
        </w:rPr>
        <w:t>twedwer</w:t>
      </w:r>
      <w:proofErr w:type="spellEnd"/>
      <w:r w:rsidRPr="0054662A">
        <w:rPr>
          <w:rFonts w:asciiTheme="majorBidi" w:hAnsiTheme="majorBidi" w:cstheme="majorBidi"/>
          <w:b w:val="0"/>
          <w:bCs w:val="0"/>
          <w:sz w:val="24"/>
          <w:szCs w:val="24"/>
        </w:rPr>
        <w:t xml:space="preserve">, </w:t>
      </w:r>
      <w:r>
        <w:rPr>
          <w:rFonts w:asciiTheme="majorBidi" w:hAnsiTheme="majorBidi" w:cstheme="majorBidi"/>
          <w:b w:val="0"/>
          <w:bCs w:val="0"/>
          <w:sz w:val="24"/>
          <w:szCs w:val="24"/>
        </w:rPr>
        <w:t>(</w:t>
      </w:r>
      <w:r w:rsidRPr="0054662A">
        <w:rPr>
          <w:rFonts w:asciiTheme="majorBidi" w:hAnsiTheme="majorBidi" w:cstheme="majorBidi"/>
          <w:b w:val="0"/>
          <w:bCs w:val="0"/>
          <w:sz w:val="24"/>
          <w:szCs w:val="24"/>
        </w:rPr>
        <w:t>2011</w:t>
      </w:r>
      <w:r>
        <w:rPr>
          <w:rFonts w:asciiTheme="majorBidi" w:hAnsiTheme="majorBidi" w:cstheme="majorBidi"/>
          <w:b w:val="0"/>
          <w:bCs w:val="0"/>
          <w:sz w:val="24"/>
          <w:szCs w:val="24"/>
        </w:rPr>
        <w:t xml:space="preserve">) </w:t>
      </w:r>
      <w:r w:rsidRPr="0054662A">
        <w:rPr>
          <w:rFonts w:asciiTheme="majorBidi" w:hAnsiTheme="majorBidi" w:cstheme="majorBidi"/>
          <w:b w:val="0"/>
          <w:bCs w:val="0"/>
          <w:sz w:val="24"/>
          <w:szCs w:val="24"/>
        </w:rPr>
        <w:t>Urban and Regional Planning, fifth edition, Rutledge, London</w:t>
      </w:r>
      <w:r>
        <w:rPr>
          <w:rFonts w:asciiTheme="majorBidi" w:hAnsiTheme="majorBidi" w:cstheme="majorBidi"/>
          <w:b w:val="0"/>
          <w:bCs w:val="0"/>
          <w:sz w:val="24"/>
          <w:szCs w:val="24"/>
        </w:rPr>
        <w:t>.</w:t>
      </w:r>
    </w:p>
    <w:p w:rsidR="003F4840" w:rsidRPr="0054662A" w:rsidRDefault="003F4840" w:rsidP="003F4840">
      <w:pPr>
        <w:pStyle w:val="BodyTextIndent3"/>
        <w:numPr>
          <w:ilvl w:val="0"/>
          <w:numId w:val="36"/>
        </w:numPr>
        <w:tabs>
          <w:tab w:val="left" w:pos="990"/>
        </w:tabs>
        <w:spacing w:line="240" w:lineRule="atLeast"/>
        <w:ind w:right="-694"/>
        <w:jc w:val="both"/>
        <w:rPr>
          <w:rFonts w:asciiTheme="majorBidi" w:hAnsiTheme="majorBidi" w:cstheme="majorBidi"/>
          <w:sz w:val="24"/>
          <w:szCs w:val="24"/>
        </w:rPr>
      </w:pPr>
      <w:r w:rsidRPr="0054662A">
        <w:rPr>
          <w:rFonts w:asciiTheme="majorBidi" w:hAnsiTheme="majorBidi" w:cstheme="majorBidi"/>
          <w:b/>
          <w:bCs/>
          <w:sz w:val="24"/>
          <w:szCs w:val="24"/>
        </w:rPr>
        <w:t>Forbes Davidson</w:t>
      </w:r>
      <w:r w:rsidRPr="0054662A">
        <w:rPr>
          <w:rFonts w:asciiTheme="majorBidi" w:hAnsiTheme="majorBidi" w:cstheme="majorBidi"/>
          <w:sz w:val="24"/>
          <w:szCs w:val="24"/>
        </w:rPr>
        <w:t xml:space="preserve">, (1989) </w:t>
      </w:r>
      <w:r w:rsidRPr="0054662A">
        <w:rPr>
          <w:rFonts w:asciiTheme="majorBidi" w:hAnsiTheme="majorBidi" w:cstheme="majorBidi"/>
          <w:b/>
          <w:bCs/>
          <w:sz w:val="24"/>
          <w:szCs w:val="24"/>
        </w:rPr>
        <w:t>Settlement planning and urban managemen</w:t>
      </w:r>
      <w:r w:rsidRPr="0054662A">
        <w:rPr>
          <w:rFonts w:asciiTheme="majorBidi" w:hAnsiTheme="majorBidi" w:cstheme="majorBidi"/>
          <w:sz w:val="24"/>
          <w:szCs w:val="24"/>
        </w:rPr>
        <w:t>t, unpublished paper, institute for housing studies, Rotterdam.</w:t>
      </w:r>
    </w:p>
    <w:p w:rsidR="00105102" w:rsidRPr="0054662A" w:rsidRDefault="0054662A" w:rsidP="00105102">
      <w:pPr>
        <w:pStyle w:val="ListParagraph"/>
        <w:numPr>
          <w:ilvl w:val="0"/>
          <w:numId w:val="36"/>
        </w:numPr>
        <w:tabs>
          <w:tab w:val="left" w:pos="993"/>
          <w:tab w:val="left" w:pos="2160"/>
          <w:tab w:val="left" w:pos="3780"/>
          <w:tab w:val="left" w:pos="5040"/>
        </w:tabs>
        <w:bidi w:val="0"/>
        <w:rPr>
          <w:rFonts w:asciiTheme="majorBidi" w:eastAsia="MS Mincho" w:hAnsiTheme="majorBidi" w:cstheme="majorBidi"/>
          <w:sz w:val="24"/>
          <w:szCs w:val="24"/>
          <w:lang w:eastAsia="ja-JP"/>
        </w:rPr>
      </w:pPr>
      <w:r w:rsidRPr="0054662A">
        <w:rPr>
          <w:rFonts w:asciiTheme="majorBidi" w:eastAsia="MS Mincho" w:hAnsiTheme="majorBidi" w:cstheme="majorBidi"/>
          <w:sz w:val="24"/>
          <w:szCs w:val="24"/>
          <w:lang w:eastAsia="ja-JP"/>
        </w:rPr>
        <w:t>Golan</w:t>
      </w:r>
      <w:r w:rsidR="00105102" w:rsidRPr="0054662A">
        <w:rPr>
          <w:rFonts w:asciiTheme="majorBidi" w:eastAsia="MS Mincho" w:hAnsiTheme="majorBidi" w:cstheme="majorBidi"/>
          <w:sz w:val="24"/>
          <w:szCs w:val="24"/>
          <w:lang w:eastAsia="ja-JP"/>
        </w:rPr>
        <w:t>, G., (1978</w:t>
      </w:r>
      <w:r w:rsidRPr="0054662A">
        <w:rPr>
          <w:rFonts w:asciiTheme="majorBidi" w:eastAsia="MS Mincho" w:hAnsiTheme="majorBidi" w:cstheme="majorBidi"/>
          <w:sz w:val="24"/>
          <w:szCs w:val="24"/>
          <w:lang w:eastAsia="ja-JP"/>
        </w:rPr>
        <w:t>) International</w:t>
      </w:r>
      <w:r w:rsidR="00105102" w:rsidRPr="0054662A">
        <w:rPr>
          <w:rFonts w:asciiTheme="majorBidi" w:eastAsia="MS Mincho" w:hAnsiTheme="majorBidi" w:cstheme="majorBidi"/>
          <w:sz w:val="24"/>
          <w:szCs w:val="24"/>
          <w:lang w:eastAsia="ja-JP"/>
        </w:rPr>
        <w:t xml:space="preserve"> </w:t>
      </w:r>
      <w:r w:rsidRPr="0054662A">
        <w:rPr>
          <w:rFonts w:asciiTheme="majorBidi" w:eastAsia="MS Mincho" w:hAnsiTheme="majorBidi" w:cstheme="majorBidi"/>
          <w:sz w:val="24"/>
          <w:szCs w:val="24"/>
          <w:lang w:eastAsia="ja-JP"/>
        </w:rPr>
        <w:t>Urban Growth</w:t>
      </w:r>
      <w:r w:rsidR="00105102" w:rsidRPr="0054662A">
        <w:rPr>
          <w:rFonts w:asciiTheme="majorBidi" w:eastAsia="MS Mincho" w:hAnsiTheme="majorBidi" w:cstheme="majorBidi"/>
          <w:sz w:val="24"/>
          <w:szCs w:val="24"/>
          <w:lang w:eastAsia="ja-JP"/>
        </w:rPr>
        <w:t xml:space="preserve"> &amp; polices – New towns contribution, </w:t>
      </w:r>
      <w:r w:rsidRPr="0054662A">
        <w:rPr>
          <w:rFonts w:asciiTheme="majorBidi" w:eastAsia="MS Mincho" w:hAnsiTheme="majorBidi" w:cstheme="majorBidi"/>
          <w:sz w:val="24"/>
          <w:szCs w:val="24"/>
          <w:lang w:eastAsia="ja-JP"/>
        </w:rPr>
        <w:t>London:</w:t>
      </w:r>
      <w:r w:rsidR="00105102" w:rsidRPr="0054662A">
        <w:rPr>
          <w:rFonts w:asciiTheme="majorBidi" w:eastAsia="MS Mincho" w:hAnsiTheme="majorBidi" w:cstheme="majorBidi"/>
          <w:sz w:val="24"/>
          <w:szCs w:val="24"/>
          <w:lang w:eastAsia="ja-JP"/>
        </w:rPr>
        <w:t xml:space="preserve"> Wiley inter science publication.</w:t>
      </w:r>
    </w:p>
    <w:p w:rsidR="00105102" w:rsidRPr="0054662A" w:rsidRDefault="00105102" w:rsidP="00105102">
      <w:pPr>
        <w:pStyle w:val="ListParagraph"/>
        <w:numPr>
          <w:ilvl w:val="0"/>
          <w:numId w:val="36"/>
        </w:numPr>
        <w:tabs>
          <w:tab w:val="left" w:pos="993"/>
          <w:tab w:val="left" w:pos="2160"/>
          <w:tab w:val="left" w:pos="3780"/>
          <w:tab w:val="left" w:pos="5040"/>
        </w:tabs>
        <w:bidi w:val="0"/>
        <w:rPr>
          <w:rFonts w:asciiTheme="majorBidi" w:eastAsia="MS Mincho" w:hAnsiTheme="majorBidi" w:cstheme="majorBidi"/>
          <w:sz w:val="24"/>
          <w:szCs w:val="24"/>
          <w:lang w:eastAsia="ja-JP"/>
        </w:rPr>
      </w:pPr>
      <w:r w:rsidRPr="0054662A">
        <w:rPr>
          <w:rFonts w:asciiTheme="majorBidi" w:eastAsia="MS Mincho" w:hAnsiTheme="majorBidi" w:cstheme="majorBidi"/>
          <w:sz w:val="24"/>
          <w:szCs w:val="24"/>
          <w:lang w:eastAsia="ja-JP"/>
        </w:rPr>
        <w:t>Forbes Davidson, (1989) Settlement planning and urban management, unpublished paper, institute for housing studies, Rotterdam.</w:t>
      </w:r>
    </w:p>
    <w:p w:rsidR="00105102" w:rsidRPr="0054662A" w:rsidRDefault="00105102" w:rsidP="00105102">
      <w:pPr>
        <w:pStyle w:val="ListParagraph"/>
        <w:numPr>
          <w:ilvl w:val="0"/>
          <w:numId w:val="36"/>
        </w:numPr>
        <w:tabs>
          <w:tab w:val="left" w:pos="993"/>
          <w:tab w:val="left" w:pos="2160"/>
          <w:tab w:val="left" w:pos="3780"/>
          <w:tab w:val="left" w:pos="5040"/>
        </w:tabs>
        <w:bidi w:val="0"/>
        <w:rPr>
          <w:rFonts w:asciiTheme="majorBidi" w:eastAsia="MS Mincho" w:hAnsiTheme="majorBidi" w:cstheme="majorBidi"/>
          <w:sz w:val="24"/>
          <w:szCs w:val="24"/>
          <w:lang w:eastAsia="ja-JP"/>
        </w:rPr>
      </w:pPr>
      <w:r w:rsidRPr="0054662A">
        <w:rPr>
          <w:rFonts w:asciiTheme="majorBidi" w:eastAsia="MS Mincho" w:hAnsiTheme="majorBidi" w:cstheme="majorBidi"/>
          <w:sz w:val="24"/>
          <w:szCs w:val="24"/>
          <w:lang w:eastAsia="ja-JP"/>
        </w:rPr>
        <w:t>http://www.isocarp.org/index.php?id=34</w:t>
      </w:r>
    </w:p>
    <w:p w:rsidR="00105102" w:rsidRPr="0054662A" w:rsidRDefault="00105102" w:rsidP="00105102">
      <w:pPr>
        <w:pStyle w:val="ListParagraph"/>
        <w:numPr>
          <w:ilvl w:val="0"/>
          <w:numId w:val="36"/>
        </w:numPr>
        <w:tabs>
          <w:tab w:val="left" w:pos="993"/>
          <w:tab w:val="left" w:pos="2160"/>
          <w:tab w:val="left" w:pos="3780"/>
          <w:tab w:val="left" w:pos="5040"/>
        </w:tabs>
        <w:bidi w:val="0"/>
        <w:rPr>
          <w:rFonts w:asciiTheme="majorBidi" w:eastAsia="MS Mincho" w:hAnsiTheme="majorBidi" w:cstheme="majorBidi"/>
          <w:sz w:val="24"/>
          <w:szCs w:val="24"/>
          <w:lang w:eastAsia="ja-JP"/>
        </w:rPr>
      </w:pPr>
      <w:r w:rsidRPr="0054662A">
        <w:rPr>
          <w:rFonts w:asciiTheme="majorBidi" w:eastAsia="MS Mincho" w:hAnsiTheme="majorBidi" w:cstheme="majorBidi"/>
          <w:sz w:val="24"/>
          <w:szCs w:val="24"/>
          <w:lang w:eastAsia="ja-JP"/>
        </w:rPr>
        <w:t>http://www.araboo.com/site/kuwait-baladia-gov-kw-19192</w:t>
      </w:r>
    </w:p>
    <w:p w:rsidR="00105102" w:rsidRPr="0054662A" w:rsidRDefault="00105102" w:rsidP="00105102">
      <w:pPr>
        <w:pStyle w:val="ListParagraph"/>
        <w:numPr>
          <w:ilvl w:val="0"/>
          <w:numId w:val="36"/>
        </w:numPr>
        <w:tabs>
          <w:tab w:val="left" w:pos="993"/>
          <w:tab w:val="left" w:pos="2160"/>
          <w:tab w:val="left" w:pos="3780"/>
          <w:tab w:val="left" w:pos="5040"/>
        </w:tabs>
        <w:bidi w:val="0"/>
        <w:rPr>
          <w:rFonts w:asciiTheme="majorBidi" w:eastAsia="MS Mincho" w:hAnsiTheme="majorBidi" w:cstheme="majorBidi"/>
          <w:sz w:val="24"/>
          <w:szCs w:val="24"/>
          <w:lang w:eastAsia="ja-JP"/>
        </w:rPr>
      </w:pPr>
      <w:r w:rsidRPr="0054662A">
        <w:rPr>
          <w:rFonts w:asciiTheme="majorBidi" w:eastAsia="MS Mincho" w:hAnsiTheme="majorBidi" w:cstheme="majorBidi"/>
          <w:sz w:val="24"/>
          <w:szCs w:val="24"/>
          <w:lang w:eastAsia="ja-JP"/>
        </w:rPr>
        <w:t>http://www.egyptarch.com/newcity.htm</w:t>
      </w:r>
    </w:p>
    <w:p w:rsidR="00105102" w:rsidRPr="0054662A" w:rsidRDefault="00105102" w:rsidP="00105102">
      <w:pPr>
        <w:pStyle w:val="ListParagraph"/>
        <w:numPr>
          <w:ilvl w:val="0"/>
          <w:numId w:val="36"/>
        </w:numPr>
        <w:tabs>
          <w:tab w:val="left" w:pos="993"/>
          <w:tab w:val="left" w:pos="2160"/>
          <w:tab w:val="left" w:pos="3780"/>
          <w:tab w:val="left" w:pos="5040"/>
        </w:tabs>
        <w:bidi w:val="0"/>
        <w:rPr>
          <w:rFonts w:asciiTheme="majorBidi" w:eastAsia="MS Mincho" w:hAnsiTheme="majorBidi" w:cstheme="majorBidi"/>
          <w:sz w:val="24"/>
          <w:szCs w:val="24"/>
          <w:lang w:eastAsia="ja-JP"/>
        </w:rPr>
      </w:pPr>
      <w:r w:rsidRPr="0054662A">
        <w:rPr>
          <w:rFonts w:asciiTheme="majorBidi" w:eastAsia="MS Mincho" w:hAnsiTheme="majorBidi" w:cstheme="majorBidi"/>
          <w:sz w:val="24"/>
          <w:szCs w:val="24"/>
          <w:lang w:eastAsia="ja-JP"/>
        </w:rPr>
        <w:t>http://www.daytrippen.com/third-street-promenade.html</w:t>
      </w:r>
    </w:p>
    <w:p w:rsidR="00F51DA1" w:rsidRPr="00F51DA1" w:rsidRDefault="00F51DA1" w:rsidP="00F51DA1">
      <w:pPr>
        <w:tabs>
          <w:tab w:val="left" w:pos="993"/>
          <w:tab w:val="left" w:pos="2160"/>
          <w:tab w:val="left" w:pos="3780"/>
          <w:tab w:val="left" w:pos="5040"/>
        </w:tabs>
        <w:bidi w:val="0"/>
        <w:rPr>
          <w:rFonts w:ascii="Arial" w:eastAsia="MS Mincho" w:hAnsi="Arial" w:cs="Arial"/>
          <w:sz w:val="20"/>
          <w:szCs w:val="20"/>
          <w:lang w:eastAsia="ja-JP"/>
        </w:rPr>
      </w:pPr>
    </w:p>
    <w:p w:rsidR="00F51DA1" w:rsidRPr="00F51DA1" w:rsidRDefault="00F51DA1" w:rsidP="00F51DA1">
      <w:pPr>
        <w:pStyle w:val="FootnoteText"/>
        <w:numPr>
          <w:ilvl w:val="0"/>
          <w:numId w:val="45"/>
        </w:numPr>
        <w:ind w:left="674" w:right="426"/>
        <w:jc w:val="both"/>
        <w:rPr>
          <w:rFonts w:cs="Times New Roman"/>
          <w:sz w:val="22"/>
          <w:szCs w:val="22"/>
        </w:rPr>
      </w:pPr>
      <w:r w:rsidRPr="00F51DA1">
        <w:rPr>
          <w:rFonts w:cs="Times New Roman" w:hint="cs"/>
          <w:sz w:val="22"/>
          <w:szCs w:val="22"/>
          <w:rtl/>
        </w:rPr>
        <w:t>مجموعة من الخبراء-"تخطيط المدينة الالكترونية" (بحوث و اوراق عمل ملتقى تخطيط المدينة الالكترونية المنعقد في مارس 2007 في دبي بالامارات العربية المتحدة</w:t>
      </w:r>
      <w:r w:rsidRPr="00F51DA1">
        <w:rPr>
          <w:rFonts w:cs="Times New Roman"/>
          <w:sz w:val="22"/>
          <w:szCs w:val="22"/>
        </w:rPr>
        <w:t>(</w:t>
      </w:r>
      <w:r w:rsidRPr="00F51DA1">
        <w:rPr>
          <w:rFonts w:cs="Times New Roman" w:hint="cs"/>
          <w:sz w:val="22"/>
          <w:szCs w:val="22"/>
          <w:rtl/>
        </w:rPr>
        <w:t xml:space="preserve"> - المنظمة العربية للتنمية الادارية - 2007م.                           </w:t>
      </w:r>
    </w:p>
    <w:p w:rsidR="00F51DA1" w:rsidRPr="00F51DA1" w:rsidRDefault="00F51DA1" w:rsidP="00F51DA1">
      <w:pPr>
        <w:pStyle w:val="FootnoteText"/>
        <w:numPr>
          <w:ilvl w:val="0"/>
          <w:numId w:val="45"/>
        </w:numPr>
        <w:ind w:left="674" w:right="426"/>
        <w:jc w:val="both"/>
        <w:rPr>
          <w:rFonts w:cs="Times New Roman"/>
          <w:sz w:val="22"/>
          <w:szCs w:val="22"/>
        </w:rPr>
      </w:pPr>
      <w:r w:rsidRPr="00F51DA1">
        <w:rPr>
          <w:rFonts w:cs="Times New Roman" w:hint="cs"/>
          <w:sz w:val="22"/>
          <w:szCs w:val="22"/>
          <w:rtl/>
        </w:rPr>
        <w:t>محمد نوار-" أثر العولمة في حياتنا" - الهيئة المصرية العامة للكتاب - 2006م.</w:t>
      </w:r>
    </w:p>
    <w:p w:rsidR="00F51DA1" w:rsidRPr="00F51DA1" w:rsidRDefault="00F51DA1" w:rsidP="00F51DA1">
      <w:pPr>
        <w:pStyle w:val="FootnoteText"/>
        <w:numPr>
          <w:ilvl w:val="0"/>
          <w:numId w:val="45"/>
        </w:numPr>
        <w:ind w:left="674" w:right="426"/>
        <w:jc w:val="both"/>
        <w:rPr>
          <w:rFonts w:cs="Times New Roman"/>
          <w:sz w:val="22"/>
          <w:szCs w:val="22"/>
        </w:rPr>
      </w:pPr>
      <w:r w:rsidRPr="00F51DA1">
        <w:rPr>
          <w:rFonts w:cs="Times New Roman" w:hint="cs"/>
          <w:sz w:val="22"/>
          <w:szCs w:val="22"/>
          <w:rtl/>
        </w:rPr>
        <w:t xml:space="preserve">السيد يسين </w:t>
      </w:r>
      <w:r w:rsidRPr="00F51DA1">
        <w:rPr>
          <w:rFonts w:cs="Times New Roman"/>
          <w:sz w:val="22"/>
          <w:szCs w:val="22"/>
          <w:rtl/>
        </w:rPr>
        <w:t>–</w:t>
      </w:r>
      <w:r w:rsidRPr="00F51DA1">
        <w:rPr>
          <w:rFonts w:cs="Times New Roman" w:hint="cs"/>
          <w:sz w:val="22"/>
          <w:szCs w:val="22"/>
          <w:rtl/>
        </w:rPr>
        <w:t xml:space="preserve"> "المعلوماتية و حضارة العولمة" - رؤية نقدية عربية - نهضة مصر للطباعة و النشر و التوزيع - 2006 م.</w:t>
      </w:r>
    </w:p>
    <w:p w:rsidR="00F51DA1" w:rsidRPr="00F51DA1" w:rsidRDefault="00F51DA1" w:rsidP="00F51DA1">
      <w:pPr>
        <w:pStyle w:val="FootnoteText"/>
        <w:numPr>
          <w:ilvl w:val="0"/>
          <w:numId w:val="45"/>
        </w:numPr>
        <w:ind w:left="674" w:right="426"/>
        <w:jc w:val="both"/>
        <w:rPr>
          <w:rFonts w:cs="Times New Roman"/>
          <w:sz w:val="22"/>
          <w:szCs w:val="22"/>
        </w:rPr>
      </w:pPr>
      <w:r w:rsidRPr="00F51DA1">
        <w:rPr>
          <w:rFonts w:cs="Times New Roman" w:hint="cs"/>
          <w:sz w:val="22"/>
          <w:szCs w:val="22"/>
          <w:rtl/>
        </w:rPr>
        <w:t>دراسات معمارية -العدد التجريبي - أوراق بحثية مختارة - المؤتمران العلميان الدوليان الأول و الثاني لقسم الهندسة المعمارية - كلية الهندسة - جامعة القاهرة - "العمارة و العمران في اطار التنمية المستدامة"-"العولمة و ما بعدها- العمارة و المجتمعات و عمرانها "- مركزدعم التصميمات المعمارية و الهندسية - 2005 م</w:t>
      </w:r>
    </w:p>
    <w:p w:rsidR="00F51DA1" w:rsidRPr="00DA079A" w:rsidRDefault="00F51DA1" w:rsidP="00F51DA1">
      <w:pPr>
        <w:pStyle w:val="FootnoteText"/>
        <w:numPr>
          <w:ilvl w:val="0"/>
          <w:numId w:val="45"/>
        </w:numPr>
        <w:ind w:left="674" w:right="426"/>
        <w:jc w:val="both"/>
        <w:rPr>
          <w:rFonts w:cs="Times New Roman"/>
          <w:sz w:val="22"/>
          <w:szCs w:val="22"/>
          <w:rtl/>
          <w:lang w:bidi="ar-EG"/>
        </w:rPr>
      </w:pPr>
      <w:r w:rsidRPr="00DA079A">
        <w:rPr>
          <w:rFonts w:cs="Times New Roman"/>
          <w:sz w:val="22"/>
          <w:szCs w:val="22"/>
          <w:rtl/>
          <w:lang w:bidi="ar-EG"/>
        </w:rPr>
        <w:t>إسراء أسامة محمد سالم ، منهج لتصميم الحيز الحضري الإجتماعي بالمناطق المركزية في مدينة " القاهرة " - رسالة دكتوراه كلية الفنون الجميلة ، جامعة حلوان - 2008 .</w:t>
      </w:r>
    </w:p>
    <w:p w:rsidR="00F51DA1" w:rsidRDefault="00F51DA1" w:rsidP="00F51DA1">
      <w:pPr>
        <w:jc w:val="both"/>
        <w:rPr>
          <w:lang w:bidi="ar-EG"/>
        </w:rPr>
      </w:pPr>
    </w:p>
    <w:p w:rsidR="00105102" w:rsidRDefault="00105102" w:rsidP="00105102">
      <w:pPr>
        <w:shd w:val="clear" w:color="auto" w:fill="E5B8B7"/>
        <w:bidi w:val="0"/>
        <w:ind w:right="1949"/>
        <w:rPr>
          <w:rFonts w:ascii="Arial" w:eastAsia="MS Mincho" w:hAnsi="Arial" w:cs="Arial"/>
          <w:sz w:val="24"/>
          <w:szCs w:val="24"/>
          <w:lang w:eastAsia="ja-JP"/>
        </w:rPr>
      </w:pPr>
      <w:r>
        <w:rPr>
          <w:rFonts w:ascii="Arial" w:eastAsia="MS Mincho" w:hAnsi="Arial" w:cs="Arial"/>
          <w:sz w:val="24"/>
          <w:szCs w:val="24"/>
          <w:lang w:eastAsia="ja-JP"/>
        </w:rPr>
        <w:t>8- Facilities required for teaching and learning</w:t>
      </w:r>
    </w:p>
    <w:p w:rsidR="00105102" w:rsidRDefault="00105102" w:rsidP="00105102">
      <w:pPr>
        <w:ind w:left="284" w:right="567"/>
        <w:jc w:val="right"/>
        <w:rPr>
          <w:rFonts w:ascii="Arial" w:eastAsia="MS Mincho" w:hAnsi="Arial" w:cs="Arial"/>
          <w:sz w:val="24"/>
          <w:szCs w:val="24"/>
          <w:lang w:val="en-GB" w:eastAsia="ja-JP"/>
        </w:rPr>
      </w:pPr>
      <w:r>
        <w:rPr>
          <w:rFonts w:ascii="Arial" w:eastAsia="MS Mincho" w:hAnsi="Arial" w:cs="Arial"/>
          <w:sz w:val="24"/>
          <w:szCs w:val="24"/>
          <w:lang w:val="en-GB" w:eastAsia="ja-JP"/>
        </w:rPr>
        <w:t>Lecture room equipped with overhead projector</w:t>
      </w:r>
    </w:p>
    <w:p w:rsidR="00105102" w:rsidRDefault="00105102" w:rsidP="00105102">
      <w:pPr>
        <w:ind w:left="284" w:right="567"/>
        <w:jc w:val="right"/>
        <w:rPr>
          <w:rFonts w:ascii="Arial" w:eastAsia="MS Mincho" w:hAnsi="Arial" w:cs="Arial"/>
          <w:sz w:val="24"/>
          <w:szCs w:val="24"/>
          <w:lang w:val="en-GB" w:eastAsia="ja-JP"/>
        </w:rPr>
      </w:pPr>
      <w:r>
        <w:rPr>
          <w:rFonts w:ascii="Arial" w:eastAsia="MS Mincho" w:hAnsi="Arial" w:cs="Arial"/>
          <w:sz w:val="24"/>
          <w:szCs w:val="24"/>
          <w:lang w:val="en-GB" w:eastAsia="ja-JP"/>
        </w:rPr>
        <w:t>Presentation board, computer and data show</w:t>
      </w:r>
    </w:p>
    <w:p w:rsidR="00105102" w:rsidRDefault="00105102" w:rsidP="00105102">
      <w:pPr>
        <w:bidi w:val="0"/>
        <w:ind w:left="284"/>
        <w:rPr>
          <w:rFonts w:ascii="Arial" w:eastAsia="MS Mincho" w:hAnsi="Arial" w:cs="Arial"/>
          <w:sz w:val="24"/>
          <w:szCs w:val="24"/>
          <w:rtl/>
          <w:lang w:val="en-GB" w:eastAsia="ja-JP"/>
        </w:rPr>
      </w:pPr>
    </w:p>
    <w:p w:rsidR="00105102" w:rsidRDefault="00105102" w:rsidP="00105102">
      <w:pPr>
        <w:tabs>
          <w:tab w:val="left" w:pos="2520"/>
        </w:tabs>
        <w:bidi w:val="0"/>
        <w:rPr>
          <w:rFonts w:ascii="Arial" w:eastAsia="MS Mincho" w:hAnsi="Arial" w:cs="Arial"/>
          <w:sz w:val="24"/>
          <w:szCs w:val="24"/>
          <w:lang w:eastAsia="ja-JP"/>
        </w:rPr>
      </w:pPr>
      <w:r>
        <w:rPr>
          <w:rFonts w:ascii="Arial" w:eastAsia="MS Mincho" w:hAnsi="Arial" w:cs="Arial"/>
          <w:sz w:val="24"/>
          <w:szCs w:val="24"/>
          <w:lang w:eastAsia="ja-JP"/>
        </w:rPr>
        <w:t xml:space="preserve">Course coordinator: </w:t>
      </w:r>
      <w:r>
        <w:rPr>
          <w:rFonts w:ascii="Arial" w:hAnsi="Arial" w:cs="Arial"/>
          <w:b/>
          <w:bCs/>
          <w:sz w:val="24"/>
          <w:szCs w:val="24"/>
        </w:rPr>
        <w:t>Associate professor dr</w:t>
      </w:r>
      <w:proofErr w:type="gramStart"/>
      <w:r>
        <w:rPr>
          <w:rFonts w:ascii="Arial" w:hAnsi="Arial" w:cs="Arial"/>
          <w:b/>
          <w:bCs/>
          <w:sz w:val="24"/>
          <w:szCs w:val="24"/>
        </w:rPr>
        <w:t>./</w:t>
      </w:r>
      <w:proofErr w:type="gramEnd"/>
      <w:r>
        <w:rPr>
          <w:rFonts w:ascii="Arial" w:hAnsi="Arial" w:cs="Arial"/>
          <w:b/>
          <w:bCs/>
          <w:sz w:val="24"/>
          <w:szCs w:val="24"/>
        </w:rPr>
        <w:t xml:space="preserve"> Ibrahim </w:t>
      </w:r>
      <w:proofErr w:type="spellStart"/>
      <w:r>
        <w:rPr>
          <w:rFonts w:ascii="Arial" w:hAnsi="Arial" w:cs="Arial"/>
          <w:b/>
          <w:bCs/>
          <w:sz w:val="24"/>
          <w:szCs w:val="24"/>
        </w:rPr>
        <w:t>Sharaf</w:t>
      </w:r>
      <w:proofErr w:type="spellEnd"/>
      <w:r>
        <w:rPr>
          <w:rFonts w:ascii="Arial" w:hAnsi="Arial" w:cs="Arial"/>
          <w:b/>
          <w:bCs/>
          <w:sz w:val="24"/>
          <w:szCs w:val="24"/>
        </w:rPr>
        <w:t xml:space="preserve"> </w:t>
      </w:r>
      <w:proofErr w:type="spellStart"/>
      <w:r>
        <w:rPr>
          <w:rFonts w:ascii="Arial" w:hAnsi="Arial" w:cs="Arial"/>
          <w:b/>
          <w:bCs/>
          <w:sz w:val="24"/>
          <w:szCs w:val="24"/>
        </w:rPr>
        <w:t>Eldin</w:t>
      </w:r>
      <w:proofErr w:type="spellEnd"/>
    </w:p>
    <w:p w:rsidR="00105102" w:rsidRDefault="00105102" w:rsidP="00105102">
      <w:pPr>
        <w:tabs>
          <w:tab w:val="left" w:pos="2520"/>
        </w:tabs>
        <w:bidi w:val="0"/>
        <w:rPr>
          <w:rFonts w:ascii="Arial" w:eastAsia="MS Mincho" w:hAnsi="Arial" w:cs="Arial"/>
          <w:sz w:val="24"/>
          <w:szCs w:val="24"/>
          <w:lang w:eastAsia="ja-JP"/>
        </w:rPr>
      </w:pPr>
      <w:r>
        <w:rPr>
          <w:rFonts w:ascii="Arial" w:eastAsia="MS Mincho" w:hAnsi="Arial" w:cs="Arial"/>
          <w:sz w:val="24"/>
          <w:szCs w:val="24"/>
          <w:lang w:eastAsia="ja-JP"/>
        </w:rPr>
        <w:t xml:space="preserve">Course instructor:    </w:t>
      </w:r>
      <w:r>
        <w:rPr>
          <w:rFonts w:ascii="Arial" w:hAnsi="Arial" w:cs="Arial"/>
          <w:b/>
          <w:bCs/>
          <w:sz w:val="24"/>
          <w:szCs w:val="24"/>
        </w:rPr>
        <w:t>Associate professor dr</w:t>
      </w:r>
      <w:proofErr w:type="gramStart"/>
      <w:r>
        <w:rPr>
          <w:rFonts w:ascii="Arial" w:hAnsi="Arial" w:cs="Arial"/>
          <w:b/>
          <w:bCs/>
          <w:sz w:val="24"/>
          <w:szCs w:val="24"/>
        </w:rPr>
        <w:t>./</w:t>
      </w:r>
      <w:proofErr w:type="gramEnd"/>
      <w:r>
        <w:rPr>
          <w:rFonts w:ascii="Arial" w:eastAsia="MS Mincho" w:hAnsi="Arial" w:cs="Arial"/>
          <w:sz w:val="24"/>
          <w:szCs w:val="24"/>
          <w:lang w:eastAsia="ja-JP"/>
        </w:rPr>
        <w:tab/>
      </w:r>
      <w:r>
        <w:rPr>
          <w:rFonts w:ascii="Arial" w:hAnsi="Arial" w:cs="Arial"/>
          <w:b/>
          <w:bCs/>
          <w:sz w:val="24"/>
          <w:szCs w:val="24"/>
        </w:rPr>
        <w:t xml:space="preserve">Ibrahim </w:t>
      </w:r>
      <w:proofErr w:type="spellStart"/>
      <w:r>
        <w:rPr>
          <w:rFonts w:ascii="Arial" w:hAnsi="Arial" w:cs="Arial"/>
          <w:b/>
          <w:bCs/>
          <w:sz w:val="24"/>
          <w:szCs w:val="24"/>
        </w:rPr>
        <w:t>Sharaf</w:t>
      </w:r>
      <w:proofErr w:type="spellEnd"/>
      <w:r>
        <w:rPr>
          <w:rFonts w:ascii="Arial" w:hAnsi="Arial" w:cs="Arial"/>
          <w:b/>
          <w:bCs/>
          <w:sz w:val="24"/>
          <w:szCs w:val="24"/>
        </w:rPr>
        <w:t xml:space="preserve"> </w:t>
      </w:r>
      <w:proofErr w:type="spellStart"/>
      <w:r>
        <w:rPr>
          <w:rFonts w:ascii="Arial" w:hAnsi="Arial" w:cs="Arial"/>
          <w:b/>
          <w:bCs/>
          <w:sz w:val="24"/>
          <w:szCs w:val="24"/>
        </w:rPr>
        <w:t>Eldin</w:t>
      </w:r>
      <w:proofErr w:type="spellEnd"/>
      <w:r>
        <w:rPr>
          <w:rFonts w:ascii="Arial" w:eastAsia="MS Mincho" w:hAnsi="Arial" w:cs="Arial"/>
          <w:sz w:val="24"/>
          <w:szCs w:val="24"/>
          <w:lang w:eastAsia="ja-JP"/>
        </w:rPr>
        <w:tab/>
      </w:r>
    </w:p>
    <w:p w:rsidR="00105102" w:rsidRDefault="00105102" w:rsidP="00105102">
      <w:pPr>
        <w:tabs>
          <w:tab w:val="left" w:pos="2520"/>
        </w:tabs>
        <w:bidi w:val="0"/>
        <w:rPr>
          <w:rFonts w:ascii="Arial" w:eastAsia="MS Mincho" w:hAnsi="Arial" w:cs="Arial"/>
          <w:sz w:val="24"/>
          <w:szCs w:val="24"/>
          <w:lang w:eastAsia="ja-JP"/>
        </w:rPr>
      </w:pPr>
    </w:p>
    <w:p w:rsidR="00105102" w:rsidRDefault="0054662A" w:rsidP="00F51DA1">
      <w:pPr>
        <w:tabs>
          <w:tab w:val="left" w:pos="2520"/>
        </w:tabs>
        <w:bidi w:val="0"/>
        <w:ind w:left="7088"/>
        <w:rPr>
          <w:rFonts w:ascii="Arial" w:eastAsia="MS Mincho" w:hAnsi="Arial" w:cs="Arial"/>
          <w:sz w:val="24"/>
          <w:szCs w:val="24"/>
          <w:lang w:eastAsia="ja-JP"/>
        </w:rPr>
      </w:pPr>
      <w:r>
        <w:rPr>
          <w:rFonts w:ascii="Arial" w:eastAsia="MS Mincho" w:hAnsi="Arial" w:cs="Arial"/>
          <w:sz w:val="24"/>
          <w:szCs w:val="24"/>
          <w:lang w:eastAsia="ja-JP"/>
        </w:rPr>
        <w:t>Date 16 / 11</w:t>
      </w:r>
      <w:r w:rsidR="00105102">
        <w:rPr>
          <w:rFonts w:ascii="Arial" w:eastAsia="MS Mincho" w:hAnsi="Arial" w:cs="Arial"/>
          <w:sz w:val="24"/>
          <w:szCs w:val="24"/>
          <w:lang w:eastAsia="ja-JP"/>
        </w:rPr>
        <w:t xml:space="preserve"> / 2013</w:t>
      </w:r>
    </w:p>
    <w:p w:rsidR="00105102" w:rsidRDefault="00105102" w:rsidP="00105102">
      <w:pPr>
        <w:tabs>
          <w:tab w:val="left" w:pos="7871"/>
        </w:tabs>
        <w:rPr>
          <w:rFonts w:ascii="Arial" w:hAnsi="Arial" w:cs="Arial"/>
          <w:sz w:val="24"/>
          <w:szCs w:val="24"/>
        </w:rPr>
      </w:pPr>
    </w:p>
    <w:p w:rsidR="00E43632" w:rsidRPr="00105102" w:rsidRDefault="00E43632" w:rsidP="00105102">
      <w:pPr>
        <w:rPr>
          <w:szCs w:val="24"/>
        </w:rPr>
      </w:pPr>
    </w:p>
    <w:sectPr w:rsidR="00E43632" w:rsidRPr="00105102" w:rsidSect="005E7B12">
      <w:headerReference w:type="default" r:id="rId7"/>
      <w:footerReference w:type="default" r:id="rId8"/>
      <w:pgSz w:w="11906" w:h="16838"/>
      <w:pgMar w:top="1440" w:right="1080" w:bottom="1440" w:left="108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C72" w:rsidRDefault="002A4C72" w:rsidP="005E7B12">
      <w:r>
        <w:separator/>
      </w:r>
    </w:p>
  </w:endnote>
  <w:endnote w:type="continuationSeparator" w:id="0">
    <w:p w:rsidR="002A4C72" w:rsidRDefault="002A4C72" w:rsidP="005E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33"/>
      <w:gridCol w:w="8929"/>
    </w:tblGrid>
    <w:tr w:rsidR="000E3DF8">
      <w:tc>
        <w:tcPr>
          <w:tcW w:w="918" w:type="dxa"/>
        </w:tcPr>
        <w:p w:rsidR="000E3DF8" w:rsidRDefault="00FD49E6">
          <w:pPr>
            <w:pStyle w:val="Footer"/>
            <w:jc w:val="right"/>
            <w:rPr>
              <w:b/>
              <w:color w:val="4F81BD"/>
              <w:sz w:val="32"/>
              <w:szCs w:val="32"/>
            </w:rPr>
          </w:pPr>
          <w:r>
            <w:fldChar w:fldCharType="begin"/>
          </w:r>
          <w:r w:rsidR="003B64A2">
            <w:instrText xml:space="preserve"> PAGE   \* MERGEFORMAT </w:instrText>
          </w:r>
          <w:r>
            <w:fldChar w:fldCharType="separate"/>
          </w:r>
          <w:r w:rsidR="00225B22" w:rsidRPr="00225B22">
            <w:rPr>
              <w:b/>
              <w:noProof/>
              <w:color w:val="4F81BD"/>
              <w:sz w:val="32"/>
              <w:szCs w:val="32"/>
              <w:rtl/>
            </w:rPr>
            <w:t>5</w:t>
          </w:r>
          <w:r>
            <w:rPr>
              <w:b/>
              <w:noProof/>
              <w:color w:val="4F81BD"/>
              <w:sz w:val="32"/>
              <w:szCs w:val="32"/>
            </w:rPr>
            <w:fldChar w:fldCharType="end"/>
          </w:r>
        </w:p>
      </w:tc>
      <w:tc>
        <w:tcPr>
          <w:tcW w:w="7938" w:type="dxa"/>
        </w:tcPr>
        <w:p w:rsidR="000E3DF8" w:rsidRDefault="000E3DF8">
          <w:pPr>
            <w:pStyle w:val="Footer"/>
          </w:pPr>
        </w:p>
      </w:tc>
    </w:tr>
  </w:tbl>
  <w:p w:rsidR="005E7B12" w:rsidRDefault="005E7B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C72" w:rsidRDefault="002A4C72" w:rsidP="005E7B12">
      <w:r>
        <w:separator/>
      </w:r>
    </w:p>
  </w:footnote>
  <w:footnote w:type="continuationSeparator" w:id="0">
    <w:p w:rsidR="002A4C72" w:rsidRDefault="002A4C72" w:rsidP="005E7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737" w:rsidRPr="008232E2" w:rsidRDefault="006F3FF4" w:rsidP="00943737">
    <w:pPr>
      <w:pStyle w:val="CM8"/>
      <w:rPr>
        <w:b/>
        <w:bCs/>
        <w:color w:val="000000"/>
        <w:sz w:val="28"/>
        <w:szCs w:val="28"/>
        <w:rtl/>
      </w:rPr>
    </w:pPr>
    <w:r>
      <w:rPr>
        <w:noProof/>
      </w:rPr>
      <w:drawing>
        <wp:anchor distT="0" distB="0" distL="114300" distR="114300" simplePos="0" relativeHeight="251656704" behindDoc="0" locked="0" layoutInCell="1" allowOverlap="1">
          <wp:simplePos x="0" y="0"/>
          <wp:positionH relativeFrom="column">
            <wp:posOffset>2450465</wp:posOffset>
          </wp:positionH>
          <wp:positionV relativeFrom="paragraph">
            <wp:posOffset>-167640</wp:posOffset>
          </wp:positionV>
          <wp:extent cx="709930" cy="548640"/>
          <wp:effectExtent l="19050" t="0" r="0" b="0"/>
          <wp:wrapNone/>
          <wp:docPr id="9" name="Picture 37" descr="Logo-Ben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Benha"/>
                  <pic:cNvPicPr>
                    <a:picLocks noChangeAspect="1" noChangeArrowheads="1"/>
                  </pic:cNvPicPr>
                </pic:nvPicPr>
                <pic:blipFill>
                  <a:blip r:embed="rId1">
                    <a:grayscl/>
                  </a:blip>
                  <a:srcRect/>
                  <a:stretch>
                    <a:fillRect/>
                  </a:stretch>
                </pic:blipFill>
                <pic:spPr bwMode="auto">
                  <a:xfrm>
                    <a:off x="0" y="0"/>
                    <a:ext cx="709930" cy="548640"/>
                  </a:xfrm>
                  <a:prstGeom prst="rect">
                    <a:avLst/>
                  </a:prstGeom>
                  <a:noFill/>
                </pic:spPr>
              </pic:pic>
            </a:graphicData>
          </a:graphic>
        </wp:anchor>
      </w:drawing>
    </w:r>
    <w:r w:rsidR="002A4C72">
      <w:rPr>
        <w:noProof/>
        <w:rt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18.45pt;margin-top:-21.55pt;width:51.8pt;height:43.2pt;z-index:-251657728;mso-position-horizontal-relative:text;mso-position-vertical-relative:text">
          <v:imagedata r:id="rId2" o:title=""/>
          <w10:wrap anchorx="page"/>
        </v:shape>
        <o:OLEObject Type="Embed" ProgID="PBrush" ShapeID="_x0000_s2059" DrawAspect="Content" ObjectID="_1500837430" r:id="rId3"/>
      </w:object>
    </w:r>
    <w:r>
      <w:rPr>
        <w:noProof/>
      </w:rPr>
      <w:drawing>
        <wp:anchor distT="0" distB="0" distL="114300" distR="114300" simplePos="0" relativeHeight="251657728" behindDoc="1" locked="0" layoutInCell="1" allowOverlap="1">
          <wp:simplePos x="0" y="0"/>
          <wp:positionH relativeFrom="column">
            <wp:posOffset>4680585</wp:posOffset>
          </wp:positionH>
          <wp:positionV relativeFrom="paragraph">
            <wp:posOffset>-273685</wp:posOffset>
          </wp:positionV>
          <wp:extent cx="518160" cy="54864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a:stretch>
                    <a:fillRect/>
                  </a:stretch>
                </pic:blipFill>
                <pic:spPr bwMode="auto">
                  <a:xfrm>
                    <a:off x="0" y="0"/>
                    <a:ext cx="518160" cy="548640"/>
                  </a:xfrm>
                  <a:prstGeom prst="rect">
                    <a:avLst/>
                  </a:prstGeom>
                  <a:noFill/>
                </pic:spPr>
              </pic:pic>
            </a:graphicData>
          </a:graphic>
        </wp:anchor>
      </w:drawing>
    </w:r>
  </w:p>
  <w:p w:rsidR="00943737" w:rsidRPr="008232E2" w:rsidRDefault="00943737" w:rsidP="00943737">
    <w:pPr>
      <w:bidi w:val="0"/>
      <w:rPr>
        <w:b/>
        <w:bCs/>
        <w:lang w:bidi="ar-EG"/>
      </w:rPr>
    </w:pPr>
    <w:proofErr w:type="spellStart"/>
    <w:r w:rsidRPr="008232E2">
      <w:rPr>
        <w:b/>
        <w:bCs/>
      </w:rPr>
      <w:t>Benha</w:t>
    </w:r>
    <w:proofErr w:type="spellEnd"/>
    <w:r w:rsidRPr="008232E2">
      <w:rPr>
        <w:b/>
        <w:bCs/>
      </w:rPr>
      <w:t xml:space="preserve"> University </w:t>
    </w:r>
    <w:r w:rsidRPr="008232E2">
      <w:rPr>
        <w:b/>
        <w:bCs/>
      </w:rPr>
      <w:tab/>
    </w:r>
    <w:r w:rsidRPr="008232E2">
      <w:rPr>
        <w:b/>
        <w:bCs/>
      </w:rPr>
      <w:tab/>
    </w:r>
    <w:r w:rsidRPr="008232E2">
      <w:rPr>
        <w:b/>
        <w:bCs/>
      </w:rPr>
      <w:tab/>
    </w:r>
    <w:r w:rsidRPr="008232E2">
      <w:rPr>
        <w:b/>
        <w:bCs/>
      </w:rPr>
      <w:tab/>
    </w:r>
    <w:r w:rsidRPr="008232E2">
      <w:rPr>
        <w:b/>
        <w:bCs/>
      </w:rPr>
      <w:tab/>
    </w:r>
    <w:r w:rsidRPr="008232E2">
      <w:rPr>
        <w:b/>
        <w:bCs/>
      </w:rPr>
      <w:tab/>
    </w:r>
    <w:r>
      <w:rPr>
        <w:b/>
        <w:bCs/>
      </w:rPr>
      <w:tab/>
    </w:r>
    <w:r w:rsidRPr="008232E2">
      <w:rPr>
        <w:b/>
        <w:bCs/>
      </w:rPr>
      <w:t>Facult</w:t>
    </w:r>
    <w:r w:rsidRPr="008232E2">
      <w:rPr>
        <w:b/>
        <w:bCs/>
        <w:lang w:bidi="ar-EG"/>
      </w:rPr>
      <w:t xml:space="preserve">y of </w:t>
    </w:r>
    <w:r w:rsidRPr="008232E2">
      <w:rPr>
        <w:b/>
        <w:bCs/>
      </w:rPr>
      <w:t>Engineering</w:t>
    </w:r>
  </w:p>
  <w:p w:rsidR="00943737" w:rsidRDefault="00943737" w:rsidP="00943737">
    <w:pPr>
      <w:pStyle w:val="Header"/>
      <w:pBdr>
        <w:bottom w:val="thickThinSmallGap" w:sz="24" w:space="1" w:color="622423"/>
      </w:pBdr>
      <w:rPr>
        <w:rFonts w:ascii="Cambria" w:hAnsi="Cambria" w:cs="Times New Roman"/>
        <w:sz w:val="32"/>
        <w:szCs w:val="32"/>
      </w:rPr>
    </w:pPr>
  </w:p>
  <w:p w:rsidR="00943737" w:rsidRPr="00943737" w:rsidRDefault="00943737" w:rsidP="00943737">
    <w:pPr>
      <w:bidi w:val="0"/>
      <w:rPr>
        <w:b/>
        <w:bCs/>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1C"/>
    <w:multiLevelType w:val="multilevel"/>
    <w:tmpl w:val="00000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DF5ACD"/>
    <w:multiLevelType w:val="hybridMultilevel"/>
    <w:tmpl w:val="5766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57367"/>
    <w:multiLevelType w:val="hybridMultilevel"/>
    <w:tmpl w:val="2F1475D4"/>
    <w:lvl w:ilvl="0" w:tplc="967ED93A">
      <w:start w:val="1"/>
      <w:numFmt w:val="decimal"/>
      <w:lvlText w:val="c-%1"/>
      <w:lvlJc w:val="left"/>
      <w:pPr>
        <w:tabs>
          <w:tab w:val="num" w:pos="2340"/>
        </w:tabs>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F23EA4"/>
    <w:multiLevelType w:val="hybridMultilevel"/>
    <w:tmpl w:val="A524D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F22F4"/>
    <w:multiLevelType w:val="hybridMultilevel"/>
    <w:tmpl w:val="078279F8"/>
    <w:lvl w:ilvl="0" w:tplc="C1E64150">
      <w:start w:val="1"/>
      <w:numFmt w:val="lowerLetter"/>
      <w:lvlText w:val="%1-"/>
      <w:lvlJc w:val="left"/>
      <w:pPr>
        <w:tabs>
          <w:tab w:val="num" w:pos="502"/>
        </w:tabs>
        <w:ind w:left="502"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8F813E1"/>
    <w:multiLevelType w:val="hybridMultilevel"/>
    <w:tmpl w:val="878C9B88"/>
    <w:lvl w:ilvl="0" w:tplc="0409000F">
      <w:start w:val="1"/>
      <w:numFmt w:val="decimal"/>
      <w:lvlText w:val="%1."/>
      <w:lvlJc w:val="left"/>
      <w:pPr>
        <w:ind w:left="2357" w:hanging="720"/>
      </w:pPr>
      <w:rPr>
        <w:rFonts w:hint="default"/>
        <w:b/>
        <w:sz w:val="24"/>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7" w15:restartNumberingAfterBreak="0">
    <w:nsid w:val="1A2128FC"/>
    <w:multiLevelType w:val="hybridMultilevel"/>
    <w:tmpl w:val="1C10F602"/>
    <w:lvl w:ilvl="0" w:tplc="72D61252">
      <w:start w:val="1"/>
      <w:numFmt w:val="decimal"/>
      <w:lvlText w:val="a-%1"/>
      <w:lvlJc w:val="left"/>
      <w:pPr>
        <w:tabs>
          <w:tab w:val="num" w:pos="1260"/>
        </w:tabs>
        <w:ind w:left="12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C855914"/>
    <w:multiLevelType w:val="hybridMultilevel"/>
    <w:tmpl w:val="554CAF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32D26"/>
    <w:multiLevelType w:val="hybridMultilevel"/>
    <w:tmpl w:val="7062ECA4"/>
    <w:lvl w:ilvl="0" w:tplc="1A30E366">
      <w:start w:val="1"/>
      <w:numFmt w:val="lowerLetter"/>
      <w:lvlText w:val="%1-"/>
      <w:lvlJc w:val="left"/>
      <w:pPr>
        <w:tabs>
          <w:tab w:val="num" w:pos="540"/>
        </w:tabs>
        <w:ind w:left="5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AE57AC"/>
    <w:multiLevelType w:val="hybridMultilevel"/>
    <w:tmpl w:val="2F38FEE0"/>
    <w:lvl w:ilvl="0" w:tplc="FCA4E2D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9D711E"/>
    <w:multiLevelType w:val="hybridMultilevel"/>
    <w:tmpl w:val="BA4ED674"/>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217F4EC4"/>
    <w:multiLevelType w:val="hybridMultilevel"/>
    <w:tmpl w:val="EEDAC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70893"/>
    <w:multiLevelType w:val="hybridMultilevel"/>
    <w:tmpl w:val="54C0B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EC563A"/>
    <w:multiLevelType w:val="hybridMultilevel"/>
    <w:tmpl w:val="893675E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AEE1E1E"/>
    <w:multiLevelType w:val="hybridMultilevel"/>
    <w:tmpl w:val="40824D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D112348"/>
    <w:multiLevelType w:val="singleLevel"/>
    <w:tmpl w:val="69AEBEAC"/>
    <w:lvl w:ilvl="0">
      <w:numFmt w:val="chosung"/>
      <w:lvlText w:val=""/>
      <w:lvlJc w:val="left"/>
      <w:pPr>
        <w:tabs>
          <w:tab w:val="num" w:pos="360"/>
        </w:tabs>
        <w:ind w:left="360" w:hanging="360"/>
      </w:pPr>
      <w:rPr>
        <w:rFonts w:ascii="Symbol" w:hAnsi="Symbol" w:hint="default"/>
      </w:rPr>
    </w:lvl>
  </w:abstractNum>
  <w:abstractNum w:abstractNumId="17" w15:restartNumberingAfterBreak="0">
    <w:nsid w:val="2FA62C08"/>
    <w:multiLevelType w:val="hybridMultilevel"/>
    <w:tmpl w:val="BC7A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FC41E7D"/>
    <w:multiLevelType w:val="hybridMultilevel"/>
    <w:tmpl w:val="24BE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AA274E"/>
    <w:multiLevelType w:val="hybridMultilevel"/>
    <w:tmpl w:val="2400977A"/>
    <w:lvl w:ilvl="0" w:tplc="96969026">
      <w:start w:val="1"/>
      <w:numFmt w:val="decimal"/>
      <w:lvlText w:val="b-%1"/>
      <w:lvlJc w:val="left"/>
      <w:pPr>
        <w:tabs>
          <w:tab w:val="num" w:pos="1800"/>
        </w:tabs>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3044F9"/>
    <w:multiLevelType w:val="hybridMultilevel"/>
    <w:tmpl w:val="A67E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70D16"/>
    <w:multiLevelType w:val="hybridMultilevel"/>
    <w:tmpl w:val="629083FC"/>
    <w:lvl w:ilvl="0" w:tplc="04090001">
      <w:start w:val="1"/>
      <w:numFmt w:val="bullet"/>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2946421"/>
    <w:multiLevelType w:val="hybridMultilevel"/>
    <w:tmpl w:val="91FA9338"/>
    <w:lvl w:ilvl="0" w:tplc="FCA4E2D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0A6824"/>
    <w:multiLevelType w:val="hybridMultilevel"/>
    <w:tmpl w:val="E62CC514"/>
    <w:lvl w:ilvl="0" w:tplc="04090001">
      <w:start w:val="1"/>
      <w:numFmt w:val="bullet"/>
      <w:lvlText w:val=""/>
      <w:lvlJc w:val="left"/>
      <w:pPr>
        <w:ind w:left="720" w:hanging="360"/>
      </w:pPr>
      <w:rPr>
        <w:rFonts w:ascii="Symbol" w:hAnsi="Symbol"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4650CE3"/>
    <w:multiLevelType w:val="hybridMultilevel"/>
    <w:tmpl w:val="3E8CF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516D34"/>
    <w:multiLevelType w:val="hybridMultilevel"/>
    <w:tmpl w:val="47001F4E"/>
    <w:lvl w:ilvl="0" w:tplc="FCA4E2D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6AE1E81"/>
    <w:multiLevelType w:val="hybridMultilevel"/>
    <w:tmpl w:val="CED6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553AD1"/>
    <w:multiLevelType w:val="hybridMultilevel"/>
    <w:tmpl w:val="9854674E"/>
    <w:lvl w:ilvl="0" w:tplc="9D789AF0">
      <w:start w:val="1"/>
      <w:numFmt w:val="decimal"/>
      <w:lvlText w:val="%1."/>
      <w:lvlJc w:val="center"/>
      <w:rPr>
        <w:rFonts w:hint="default"/>
        <w:color w:val="auto"/>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5A040B53"/>
    <w:multiLevelType w:val="multilevel"/>
    <w:tmpl w:val="40E28E28"/>
    <w:lvl w:ilvl="0">
      <w:start w:val="2"/>
      <w:numFmt w:val="decimal"/>
      <w:lvlText w:val="%1"/>
      <w:lvlJc w:val="left"/>
      <w:pPr>
        <w:ind w:left="600" w:hanging="600"/>
      </w:pPr>
      <w:rPr>
        <w:rFonts w:hint="default"/>
      </w:rPr>
    </w:lvl>
    <w:lvl w:ilvl="1">
      <w:start w:val="2"/>
      <w:numFmt w:val="decimal"/>
      <w:lvlText w:val="%1.%2"/>
      <w:lvlJc w:val="left"/>
      <w:pPr>
        <w:ind w:left="637" w:hanging="600"/>
      </w:pPr>
      <w:rPr>
        <w:rFonts w:hint="default"/>
      </w:rPr>
    </w:lvl>
    <w:lvl w:ilvl="2">
      <w:start w:val="2"/>
      <w:numFmt w:val="decimal"/>
      <w:lvlText w:val="%1.%2.%3"/>
      <w:lvlJc w:val="left"/>
      <w:pPr>
        <w:ind w:left="794" w:hanging="72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29" w15:restartNumberingAfterBreak="0">
    <w:nsid w:val="5A4C5913"/>
    <w:multiLevelType w:val="hybridMultilevel"/>
    <w:tmpl w:val="E35CCD6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D1411DD"/>
    <w:multiLevelType w:val="hybridMultilevel"/>
    <w:tmpl w:val="DE78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0E60AE"/>
    <w:multiLevelType w:val="hybridMultilevel"/>
    <w:tmpl w:val="D5F019D6"/>
    <w:lvl w:ilvl="0" w:tplc="12CA4086">
      <w:start w:val="1"/>
      <w:numFmt w:val="decimal"/>
      <w:lvlText w:val="%1."/>
      <w:lvlJc w:val="left"/>
      <w:pPr>
        <w:ind w:left="643" w:hanging="360"/>
      </w:pPr>
      <w:rPr>
        <w:rFont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4F1880"/>
    <w:multiLevelType w:val="hybridMultilevel"/>
    <w:tmpl w:val="28FA528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3" w15:restartNumberingAfterBreak="0">
    <w:nsid w:val="685132B0"/>
    <w:multiLevelType w:val="hybridMultilevel"/>
    <w:tmpl w:val="89F29DAA"/>
    <w:lvl w:ilvl="0" w:tplc="0409000F">
      <w:start w:val="1"/>
      <w:numFmt w:val="decimal"/>
      <w:lvlText w:val="%1."/>
      <w:lvlJc w:val="left"/>
      <w:pPr>
        <w:ind w:left="720"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8FF59E5"/>
    <w:multiLevelType w:val="hybridMultilevel"/>
    <w:tmpl w:val="C810AC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BF14262"/>
    <w:multiLevelType w:val="multilevel"/>
    <w:tmpl w:val="C6C6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250AED"/>
    <w:multiLevelType w:val="hybridMultilevel"/>
    <w:tmpl w:val="C10A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107B6"/>
    <w:multiLevelType w:val="hybridMultilevel"/>
    <w:tmpl w:val="F5264E6C"/>
    <w:lvl w:ilvl="0" w:tplc="04010001">
      <w:start w:val="1"/>
      <w:numFmt w:val="bullet"/>
      <w:lvlText w:val=""/>
      <w:lvlJc w:val="left"/>
      <w:pPr>
        <w:tabs>
          <w:tab w:val="num" w:pos="360"/>
        </w:tabs>
        <w:ind w:left="360" w:hanging="360"/>
      </w:pPr>
      <w:rPr>
        <w:rFonts w:ascii="Symbol" w:hAnsi="Symbol" w:hint="default"/>
      </w:rPr>
    </w:lvl>
    <w:lvl w:ilvl="1" w:tplc="04010003" w:tentative="1">
      <w:start w:val="1"/>
      <w:numFmt w:val="bullet"/>
      <w:lvlText w:val="o"/>
      <w:lvlJc w:val="left"/>
      <w:pPr>
        <w:tabs>
          <w:tab w:val="num" w:pos="1080"/>
        </w:tabs>
        <w:ind w:left="1080" w:hanging="360"/>
      </w:pPr>
      <w:rPr>
        <w:rFonts w:ascii="Courier New" w:hAnsi="Courier New" w:hint="default"/>
      </w:rPr>
    </w:lvl>
    <w:lvl w:ilvl="2" w:tplc="04010005" w:tentative="1">
      <w:start w:val="1"/>
      <w:numFmt w:val="bullet"/>
      <w:lvlText w:val=""/>
      <w:lvlJc w:val="left"/>
      <w:pPr>
        <w:tabs>
          <w:tab w:val="num" w:pos="1800"/>
        </w:tabs>
        <w:ind w:left="1800" w:hanging="360"/>
      </w:pPr>
      <w:rPr>
        <w:rFonts w:ascii="Wingdings" w:hAnsi="Wingdings" w:hint="default"/>
      </w:rPr>
    </w:lvl>
    <w:lvl w:ilvl="3" w:tplc="04010001" w:tentative="1">
      <w:start w:val="1"/>
      <w:numFmt w:val="bullet"/>
      <w:lvlText w:val=""/>
      <w:lvlJc w:val="left"/>
      <w:pPr>
        <w:tabs>
          <w:tab w:val="num" w:pos="2520"/>
        </w:tabs>
        <w:ind w:left="2520" w:hanging="360"/>
      </w:pPr>
      <w:rPr>
        <w:rFonts w:ascii="Symbol" w:hAnsi="Symbol" w:hint="default"/>
      </w:rPr>
    </w:lvl>
    <w:lvl w:ilvl="4" w:tplc="04010003" w:tentative="1">
      <w:start w:val="1"/>
      <w:numFmt w:val="bullet"/>
      <w:lvlText w:val="o"/>
      <w:lvlJc w:val="left"/>
      <w:pPr>
        <w:tabs>
          <w:tab w:val="num" w:pos="3240"/>
        </w:tabs>
        <w:ind w:left="3240" w:hanging="360"/>
      </w:pPr>
      <w:rPr>
        <w:rFonts w:ascii="Courier New" w:hAnsi="Courier New" w:hint="default"/>
      </w:rPr>
    </w:lvl>
    <w:lvl w:ilvl="5" w:tplc="04010005" w:tentative="1">
      <w:start w:val="1"/>
      <w:numFmt w:val="bullet"/>
      <w:lvlText w:val=""/>
      <w:lvlJc w:val="left"/>
      <w:pPr>
        <w:tabs>
          <w:tab w:val="num" w:pos="3960"/>
        </w:tabs>
        <w:ind w:left="3960" w:hanging="360"/>
      </w:pPr>
      <w:rPr>
        <w:rFonts w:ascii="Wingdings" w:hAnsi="Wingdings" w:hint="default"/>
      </w:rPr>
    </w:lvl>
    <w:lvl w:ilvl="6" w:tplc="04010001" w:tentative="1">
      <w:start w:val="1"/>
      <w:numFmt w:val="bullet"/>
      <w:lvlText w:val=""/>
      <w:lvlJc w:val="left"/>
      <w:pPr>
        <w:tabs>
          <w:tab w:val="num" w:pos="4680"/>
        </w:tabs>
        <w:ind w:left="4680" w:hanging="360"/>
      </w:pPr>
      <w:rPr>
        <w:rFonts w:ascii="Symbol" w:hAnsi="Symbol" w:hint="default"/>
      </w:rPr>
    </w:lvl>
    <w:lvl w:ilvl="7" w:tplc="04010003" w:tentative="1">
      <w:start w:val="1"/>
      <w:numFmt w:val="bullet"/>
      <w:lvlText w:val="o"/>
      <w:lvlJc w:val="left"/>
      <w:pPr>
        <w:tabs>
          <w:tab w:val="num" w:pos="5400"/>
        </w:tabs>
        <w:ind w:left="5400" w:hanging="360"/>
      </w:pPr>
      <w:rPr>
        <w:rFonts w:ascii="Courier New" w:hAnsi="Courier New" w:hint="default"/>
      </w:rPr>
    </w:lvl>
    <w:lvl w:ilvl="8" w:tplc="0401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2FB5D37"/>
    <w:multiLevelType w:val="hybridMultilevel"/>
    <w:tmpl w:val="2F482EC6"/>
    <w:lvl w:ilvl="0" w:tplc="69623DB8">
      <w:start w:val="1"/>
      <w:numFmt w:val="lowerLetter"/>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5882D26"/>
    <w:multiLevelType w:val="hybridMultilevel"/>
    <w:tmpl w:val="A59E4A92"/>
    <w:lvl w:ilvl="0" w:tplc="04090001">
      <w:start w:val="1"/>
      <w:numFmt w:val="bullet"/>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6A723BA"/>
    <w:multiLevelType w:val="hybridMultilevel"/>
    <w:tmpl w:val="74E4E4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9EF29A3"/>
    <w:multiLevelType w:val="hybridMultilevel"/>
    <w:tmpl w:val="FBF0B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D4AED"/>
    <w:multiLevelType w:val="hybridMultilevel"/>
    <w:tmpl w:val="E430CC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19"/>
  </w:num>
  <w:num w:numId="7">
    <w:abstractNumId w:val="3"/>
  </w:num>
  <w:num w:numId="8">
    <w:abstractNumId w:val="5"/>
  </w:num>
  <w:num w:numId="9">
    <w:abstractNumId w:val="29"/>
  </w:num>
  <w:num w:numId="10">
    <w:abstractNumId w:val="5"/>
  </w:num>
  <w:num w:numId="11">
    <w:abstractNumId w:val="36"/>
  </w:num>
  <w:num w:numId="12">
    <w:abstractNumId w:val="8"/>
  </w:num>
  <w:num w:numId="13">
    <w:abstractNumId w:val="11"/>
  </w:num>
  <w:num w:numId="14">
    <w:abstractNumId w:val="32"/>
  </w:num>
  <w:num w:numId="15">
    <w:abstractNumId w:val="27"/>
  </w:num>
  <w:num w:numId="16">
    <w:abstractNumId w:val="13"/>
  </w:num>
  <w:num w:numId="17">
    <w:abstractNumId w:val="38"/>
  </w:num>
  <w:num w:numId="18">
    <w:abstractNumId w:val="30"/>
  </w:num>
  <w:num w:numId="19">
    <w:abstractNumId w:val="1"/>
  </w:num>
  <w:num w:numId="20">
    <w:abstractNumId w:val="35"/>
  </w:num>
  <w:num w:numId="21">
    <w:abstractNumId w:val="2"/>
  </w:num>
  <w:num w:numId="22">
    <w:abstractNumId w:val="0"/>
  </w:num>
  <w:num w:numId="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7"/>
  </w:num>
  <w:num w:numId="26">
    <w:abstractNumId w:val="16"/>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8"/>
  </w:num>
  <w:num w:numId="39">
    <w:abstractNumId w:val="22"/>
  </w:num>
  <w:num w:numId="40">
    <w:abstractNumId w:val="10"/>
  </w:num>
  <w:num w:numId="41">
    <w:abstractNumId w:val="25"/>
  </w:num>
  <w:num w:numId="42">
    <w:abstractNumId w:val="6"/>
  </w:num>
  <w:num w:numId="43">
    <w:abstractNumId w:val="41"/>
  </w:num>
  <w:num w:numId="44">
    <w:abstractNumId w:val="4"/>
  </w:num>
  <w:num w:numId="45">
    <w:abstractNumId w:val="31"/>
  </w:num>
  <w:num w:numId="46">
    <w:abstractNumId w:val="12"/>
  </w:num>
  <w:num w:numId="47">
    <w:abstractNumId w:val="28"/>
  </w:num>
  <w:num w:numId="48">
    <w:abstractNumId w:val="26"/>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4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6626"/>
    <w:rsid w:val="0001308E"/>
    <w:rsid w:val="0001683E"/>
    <w:rsid w:val="00042627"/>
    <w:rsid w:val="00061CCE"/>
    <w:rsid w:val="0007167D"/>
    <w:rsid w:val="00077A1C"/>
    <w:rsid w:val="00081FAE"/>
    <w:rsid w:val="0009117B"/>
    <w:rsid w:val="000B13DB"/>
    <w:rsid w:val="000B43E6"/>
    <w:rsid w:val="000B5184"/>
    <w:rsid w:val="000C02C1"/>
    <w:rsid w:val="000C5124"/>
    <w:rsid w:val="000D5D76"/>
    <w:rsid w:val="000E245E"/>
    <w:rsid w:val="000E3DF8"/>
    <w:rsid w:val="000F72E0"/>
    <w:rsid w:val="00100E65"/>
    <w:rsid w:val="00105102"/>
    <w:rsid w:val="00105C51"/>
    <w:rsid w:val="00107480"/>
    <w:rsid w:val="001262B4"/>
    <w:rsid w:val="00137878"/>
    <w:rsid w:val="00140D23"/>
    <w:rsid w:val="00153C94"/>
    <w:rsid w:val="0016242E"/>
    <w:rsid w:val="00164A05"/>
    <w:rsid w:val="00167F3B"/>
    <w:rsid w:val="00174EC6"/>
    <w:rsid w:val="001763C9"/>
    <w:rsid w:val="001808A2"/>
    <w:rsid w:val="00183B9F"/>
    <w:rsid w:val="0018773E"/>
    <w:rsid w:val="00193409"/>
    <w:rsid w:val="001958B3"/>
    <w:rsid w:val="001E0182"/>
    <w:rsid w:val="001E6A9F"/>
    <w:rsid w:val="001F788E"/>
    <w:rsid w:val="00222DB3"/>
    <w:rsid w:val="00225B22"/>
    <w:rsid w:val="00231552"/>
    <w:rsid w:val="00263CF2"/>
    <w:rsid w:val="00284ABA"/>
    <w:rsid w:val="0029645D"/>
    <w:rsid w:val="002A4C72"/>
    <w:rsid w:val="002B10E9"/>
    <w:rsid w:val="002B5C86"/>
    <w:rsid w:val="002C323C"/>
    <w:rsid w:val="002C3343"/>
    <w:rsid w:val="002D7FA2"/>
    <w:rsid w:val="002F2E30"/>
    <w:rsid w:val="0030799E"/>
    <w:rsid w:val="00321319"/>
    <w:rsid w:val="00340A75"/>
    <w:rsid w:val="00376F27"/>
    <w:rsid w:val="00384064"/>
    <w:rsid w:val="00386088"/>
    <w:rsid w:val="003A284C"/>
    <w:rsid w:val="003A3A04"/>
    <w:rsid w:val="003A522C"/>
    <w:rsid w:val="003B64A2"/>
    <w:rsid w:val="003E6157"/>
    <w:rsid w:val="003F2CAC"/>
    <w:rsid w:val="003F4840"/>
    <w:rsid w:val="004049C3"/>
    <w:rsid w:val="00416B21"/>
    <w:rsid w:val="00427D83"/>
    <w:rsid w:val="004353C8"/>
    <w:rsid w:val="0044294F"/>
    <w:rsid w:val="00457FE0"/>
    <w:rsid w:val="004B3BD3"/>
    <w:rsid w:val="004B413F"/>
    <w:rsid w:val="004F0ECF"/>
    <w:rsid w:val="004F1260"/>
    <w:rsid w:val="004F470B"/>
    <w:rsid w:val="00506626"/>
    <w:rsid w:val="0054662A"/>
    <w:rsid w:val="0055361D"/>
    <w:rsid w:val="00585E3B"/>
    <w:rsid w:val="00597598"/>
    <w:rsid w:val="005A2A38"/>
    <w:rsid w:val="005B28F3"/>
    <w:rsid w:val="005C32F2"/>
    <w:rsid w:val="005C6303"/>
    <w:rsid w:val="005D74A3"/>
    <w:rsid w:val="005E7B12"/>
    <w:rsid w:val="005F2190"/>
    <w:rsid w:val="005F53C2"/>
    <w:rsid w:val="0060563D"/>
    <w:rsid w:val="00615523"/>
    <w:rsid w:val="0062383E"/>
    <w:rsid w:val="00625546"/>
    <w:rsid w:val="00651D8A"/>
    <w:rsid w:val="00656054"/>
    <w:rsid w:val="00656AFD"/>
    <w:rsid w:val="00674405"/>
    <w:rsid w:val="00686E7B"/>
    <w:rsid w:val="00687D8F"/>
    <w:rsid w:val="00692338"/>
    <w:rsid w:val="00696AFA"/>
    <w:rsid w:val="006B0D62"/>
    <w:rsid w:val="006B47E9"/>
    <w:rsid w:val="006C608D"/>
    <w:rsid w:val="006D0C88"/>
    <w:rsid w:val="006F3FF4"/>
    <w:rsid w:val="006F7428"/>
    <w:rsid w:val="00710CDC"/>
    <w:rsid w:val="007344DD"/>
    <w:rsid w:val="00743B84"/>
    <w:rsid w:val="007652B9"/>
    <w:rsid w:val="007A7530"/>
    <w:rsid w:val="007B1A63"/>
    <w:rsid w:val="007B5EC7"/>
    <w:rsid w:val="007C5797"/>
    <w:rsid w:val="007D54E3"/>
    <w:rsid w:val="007E3DFC"/>
    <w:rsid w:val="007F1943"/>
    <w:rsid w:val="00802B9E"/>
    <w:rsid w:val="00806096"/>
    <w:rsid w:val="008119C6"/>
    <w:rsid w:val="008132C0"/>
    <w:rsid w:val="00814009"/>
    <w:rsid w:val="00815944"/>
    <w:rsid w:val="00816258"/>
    <w:rsid w:val="00816E71"/>
    <w:rsid w:val="0082248C"/>
    <w:rsid w:val="0082482E"/>
    <w:rsid w:val="00847143"/>
    <w:rsid w:val="00854D41"/>
    <w:rsid w:val="008872B5"/>
    <w:rsid w:val="008912DD"/>
    <w:rsid w:val="00893FC9"/>
    <w:rsid w:val="008C3B74"/>
    <w:rsid w:val="008D0474"/>
    <w:rsid w:val="008E1495"/>
    <w:rsid w:val="008E77A3"/>
    <w:rsid w:val="00903DA4"/>
    <w:rsid w:val="0090531A"/>
    <w:rsid w:val="00917816"/>
    <w:rsid w:val="00924CA0"/>
    <w:rsid w:val="00943737"/>
    <w:rsid w:val="009546CC"/>
    <w:rsid w:val="00957158"/>
    <w:rsid w:val="00967DB4"/>
    <w:rsid w:val="0097702C"/>
    <w:rsid w:val="009801E0"/>
    <w:rsid w:val="009841B7"/>
    <w:rsid w:val="009A1473"/>
    <w:rsid w:val="009A49C2"/>
    <w:rsid w:val="009C5AFA"/>
    <w:rsid w:val="009E10AF"/>
    <w:rsid w:val="009E32BD"/>
    <w:rsid w:val="00A20ED4"/>
    <w:rsid w:val="00A449AE"/>
    <w:rsid w:val="00A52C8E"/>
    <w:rsid w:val="00A535F7"/>
    <w:rsid w:val="00A61FC1"/>
    <w:rsid w:val="00A745BE"/>
    <w:rsid w:val="00A75D19"/>
    <w:rsid w:val="00A819F6"/>
    <w:rsid w:val="00A86E56"/>
    <w:rsid w:val="00AA7B58"/>
    <w:rsid w:val="00AC2618"/>
    <w:rsid w:val="00AC3322"/>
    <w:rsid w:val="00AE5A73"/>
    <w:rsid w:val="00B44887"/>
    <w:rsid w:val="00B56FD8"/>
    <w:rsid w:val="00B63486"/>
    <w:rsid w:val="00B72454"/>
    <w:rsid w:val="00BB5F53"/>
    <w:rsid w:val="00BD0670"/>
    <w:rsid w:val="00BF155A"/>
    <w:rsid w:val="00C231D0"/>
    <w:rsid w:val="00C34E17"/>
    <w:rsid w:val="00C5190A"/>
    <w:rsid w:val="00C62A5C"/>
    <w:rsid w:val="00C63D4E"/>
    <w:rsid w:val="00C66C0A"/>
    <w:rsid w:val="00C97A6D"/>
    <w:rsid w:val="00CA5BFC"/>
    <w:rsid w:val="00CB5AA4"/>
    <w:rsid w:val="00CD4D69"/>
    <w:rsid w:val="00CD7645"/>
    <w:rsid w:val="00CE0160"/>
    <w:rsid w:val="00CF005F"/>
    <w:rsid w:val="00CF4FBC"/>
    <w:rsid w:val="00CF5E1C"/>
    <w:rsid w:val="00CF61C4"/>
    <w:rsid w:val="00D02E5D"/>
    <w:rsid w:val="00D040A4"/>
    <w:rsid w:val="00D23B33"/>
    <w:rsid w:val="00D2564F"/>
    <w:rsid w:val="00D3265E"/>
    <w:rsid w:val="00D34D14"/>
    <w:rsid w:val="00D6134D"/>
    <w:rsid w:val="00D70E4C"/>
    <w:rsid w:val="00D73AFC"/>
    <w:rsid w:val="00D75444"/>
    <w:rsid w:val="00DD0FAF"/>
    <w:rsid w:val="00DE0488"/>
    <w:rsid w:val="00DE0995"/>
    <w:rsid w:val="00DE5D05"/>
    <w:rsid w:val="00DF15DC"/>
    <w:rsid w:val="00E02AA0"/>
    <w:rsid w:val="00E03B37"/>
    <w:rsid w:val="00E07B65"/>
    <w:rsid w:val="00E367A6"/>
    <w:rsid w:val="00E4166A"/>
    <w:rsid w:val="00E43632"/>
    <w:rsid w:val="00E53830"/>
    <w:rsid w:val="00E701B7"/>
    <w:rsid w:val="00E865A9"/>
    <w:rsid w:val="00E86A4A"/>
    <w:rsid w:val="00EA4251"/>
    <w:rsid w:val="00EA53F4"/>
    <w:rsid w:val="00ED138F"/>
    <w:rsid w:val="00EE0DA3"/>
    <w:rsid w:val="00EF3832"/>
    <w:rsid w:val="00F153D8"/>
    <w:rsid w:val="00F2005C"/>
    <w:rsid w:val="00F26C51"/>
    <w:rsid w:val="00F2743B"/>
    <w:rsid w:val="00F33779"/>
    <w:rsid w:val="00F34E48"/>
    <w:rsid w:val="00F42A3B"/>
    <w:rsid w:val="00F434E0"/>
    <w:rsid w:val="00F51DA1"/>
    <w:rsid w:val="00F52F80"/>
    <w:rsid w:val="00F74CB4"/>
    <w:rsid w:val="00F8349C"/>
    <w:rsid w:val="00F848B2"/>
    <w:rsid w:val="00F91E2A"/>
    <w:rsid w:val="00F9213E"/>
    <w:rsid w:val="00FA139F"/>
    <w:rsid w:val="00FA56D5"/>
    <w:rsid w:val="00FB713C"/>
    <w:rsid w:val="00FB798C"/>
    <w:rsid w:val="00FD47BD"/>
    <w:rsid w:val="00FD49E6"/>
    <w:rsid w:val="00FD4B8D"/>
    <w:rsid w:val="00FD65FA"/>
    <w:rsid w:val="00FE252A"/>
    <w:rsid w:val="00FE4681"/>
    <w:rsid w:val="00FF08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5089A7AC-6057-4B07-A752-D3746366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39F"/>
    <w:pPr>
      <w:bidi/>
    </w:pPr>
    <w:rPr>
      <w:rFonts w:ascii="Times New Roman" w:eastAsia="Times New Roman" w:hAnsi="Times New Roman" w:cs="Simplified Arabic"/>
      <w:sz w:val="28"/>
      <w:szCs w:val="28"/>
    </w:rPr>
  </w:style>
  <w:style w:type="paragraph" w:styleId="Heading3">
    <w:name w:val="heading 3"/>
    <w:basedOn w:val="Normal"/>
    <w:link w:val="Heading3Char"/>
    <w:uiPriority w:val="9"/>
    <w:unhideWhenUsed/>
    <w:qFormat/>
    <w:rsid w:val="0054662A"/>
    <w:pPr>
      <w:bidi w:val="0"/>
      <w:spacing w:before="100" w:beforeAutospacing="1" w:after="100" w:afterAutospacing="1"/>
      <w:outlineLvl w:val="2"/>
    </w:pPr>
    <w:rPr>
      <w:rFonts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143"/>
    <w:pPr>
      <w:ind w:left="720"/>
      <w:contextualSpacing/>
    </w:pPr>
  </w:style>
  <w:style w:type="table" w:styleId="TableGrid">
    <w:name w:val="Table Grid"/>
    <w:basedOn w:val="TableNormal"/>
    <w:uiPriority w:val="59"/>
    <w:rsid w:val="00DE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E7B12"/>
    <w:pPr>
      <w:tabs>
        <w:tab w:val="center" w:pos="4320"/>
        <w:tab w:val="right" w:pos="8640"/>
      </w:tabs>
    </w:pPr>
  </w:style>
  <w:style w:type="character" w:customStyle="1" w:styleId="HeaderChar">
    <w:name w:val="Header Char"/>
    <w:basedOn w:val="DefaultParagraphFont"/>
    <w:link w:val="Header"/>
    <w:uiPriority w:val="99"/>
    <w:rsid w:val="005E7B12"/>
    <w:rPr>
      <w:rFonts w:ascii="Times New Roman" w:eastAsia="Times New Roman" w:hAnsi="Times New Roman" w:cs="Simplified Arabic"/>
      <w:sz w:val="28"/>
      <w:szCs w:val="28"/>
    </w:rPr>
  </w:style>
  <w:style w:type="paragraph" w:styleId="Footer">
    <w:name w:val="footer"/>
    <w:basedOn w:val="Normal"/>
    <w:link w:val="FooterChar"/>
    <w:uiPriority w:val="99"/>
    <w:unhideWhenUsed/>
    <w:rsid w:val="005E7B12"/>
    <w:pPr>
      <w:tabs>
        <w:tab w:val="center" w:pos="4320"/>
        <w:tab w:val="right" w:pos="8640"/>
      </w:tabs>
    </w:pPr>
  </w:style>
  <w:style w:type="character" w:customStyle="1" w:styleId="FooterChar">
    <w:name w:val="Footer Char"/>
    <w:basedOn w:val="DefaultParagraphFont"/>
    <w:link w:val="Footer"/>
    <w:uiPriority w:val="99"/>
    <w:rsid w:val="005E7B12"/>
    <w:rPr>
      <w:rFonts w:ascii="Times New Roman" w:eastAsia="Times New Roman" w:hAnsi="Times New Roman" w:cs="Simplified Arabic"/>
      <w:sz w:val="28"/>
      <w:szCs w:val="28"/>
    </w:rPr>
  </w:style>
  <w:style w:type="paragraph" w:styleId="BalloonText">
    <w:name w:val="Balloon Text"/>
    <w:basedOn w:val="Normal"/>
    <w:link w:val="BalloonTextChar"/>
    <w:uiPriority w:val="99"/>
    <w:semiHidden/>
    <w:unhideWhenUsed/>
    <w:rsid w:val="005E7B12"/>
    <w:rPr>
      <w:rFonts w:ascii="Tahoma" w:hAnsi="Tahoma" w:cs="Tahoma"/>
      <w:sz w:val="16"/>
      <w:szCs w:val="16"/>
    </w:rPr>
  </w:style>
  <w:style w:type="character" w:customStyle="1" w:styleId="BalloonTextChar">
    <w:name w:val="Balloon Text Char"/>
    <w:basedOn w:val="DefaultParagraphFont"/>
    <w:link w:val="BalloonText"/>
    <w:uiPriority w:val="99"/>
    <w:semiHidden/>
    <w:rsid w:val="005E7B12"/>
    <w:rPr>
      <w:rFonts w:ascii="Tahoma" w:eastAsia="Times New Roman" w:hAnsi="Tahoma" w:cs="Tahoma"/>
      <w:sz w:val="16"/>
      <w:szCs w:val="16"/>
    </w:rPr>
  </w:style>
  <w:style w:type="paragraph" w:customStyle="1" w:styleId="CM8">
    <w:name w:val="CM8"/>
    <w:basedOn w:val="Normal"/>
    <w:next w:val="Normal"/>
    <w:rsid w:val="00943737"/>
    <w:pPr>
      <w:widowControl w:val="0"/>
      <w:autoSpaceDE w:val="0"/>
      <w:autoSpaceDN w:val="0"/>
      <w:bidi w:val="0"/>
      <w:adjustRightInd w:val="0"/>
      <w:spacing w:after="218"/>
    </w:pPr>
    <w:rPr>
      <w:rFonts w:cs="Times New Roman"/>
      <w:sz w:val="24"/>
      <w:szCs w:val="24"/>
    </w:rPr>
  </w:style>
  <w:style w:type="character" w:customStyle="1" w:styleId="shorttext">
    <w:name w:val="short_text"/>
    <w:basedOn w:val="DefaultParagraphFont"/>
    <w:rsid w:val="00376F27"/>
  </w:style>
  <w:style w:type="paragraph" w:customStyle="1" w:styleId="Default">
    <w:name w:val="Default"/>
    <w:rsid w:val="00CD4D69"/>
    <w:pPr>
      <w:widowControl w:val="0"/>
      <w:autoSpaceDE w:val="0"/>
      <w:autoSpaceDN w:val="0"/>
      <w:adjustRightInd w:val="0"/>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B56FD8"/>
    <w:rPr>
      <w:i/>
      <w:iCs/>
    </w:rPr>
  </w:style>
  <w:style w:type="character" w:customStyle="1" w:styleId="citation">
    <w:name w:val="citation"/>
    <w:basedOn w:val="DefaultParagraphFont"/>
    <w:rsid w:val="000C5124"/>
  </w:style>
  <w:style w:type="character" w:styleId="Hyperlink">
    <w:name w:val="Hyperlink"/>
    <w:basedOn w:val="DefaultParagraphFont"/>
    <w:uiPriority w:val="99"/>
    <w:semiHidden/>
    <w:unhideWhenUsed/>
    <w:rsid w:val="000C5124"/>
    <w:rPr>
      <w:color w:val="0000FF"/>
      <w:u w:val="single"/>
    </w:rPr>
  </w:style>
  <w:style w:type="character" w:customStyle="1" w:styleId="name">
    <w:name w:val="name"/>
    <w:basedOn w:val="DefaultParagraphFont"/>
    <w:rsid w:val="000C5124"/>
  </w:style>
  <w:style w:type="character" w:customStyle="1" w:styleId="pubinfo">
    <w:name w:val="pubinfo"/>
    <w:basedOn w:val="DefaultParagraphFont"/>
    <w:rsid w:val="000C5124"/>
  </w:style>
  <w:style w:type="paragraph" w:styleId="PlainText">
    <w:name w:val="Plain Text"/>
    <w:basedOn w:val="Normal"/>
    <w:link w:val="PlainTextChar"/>
    <w:rsid w:val="00D70E4C"/>
    <w:rPr>
      <w:rFonts w:ascii="Courier New" w:cs="Traditional Arabic"/>
      <w:noProof/>
      <w:sz w:val="20"/>
      <w:szCs w:val="20"/>
    </w:rPr>
  </w:style>
  <w:style w:type="character" w:customStyle="1" w:styleId="PlainTextChar">
    <w:name w:val="Plain Text Char"/>
    <w:basedOn w:val="DefaultParagraphFont"/>
    <w:link w:val="PlainText"/>
    <w:rsid w:val="00D70E4C"/>
    <w:rPr>
      <w:rFonts w:ascii="Courier New" w:eastAsia="Times New Roman" w:hAnsi="Times New Roman" w:cs="Traditional Arabic"/>
      <w:noProof/>
    </w:rPr>
  </w:style>
  <w:style w:type="paragraph" w:styleId="BodyTextIndent3">
    <w:name w:val="Body Text Indent 3"/>
    <w:basedOn w:val="Normal"/>
    <w:link w:val="BodyTextIndent3Char"/>
    <w:semiHidden/>
    <w:unhideWhenUsed/>
    <w:rsid w:val="003F4840"/>
    <w:pPr>
      <w:bidi w:val="0"/>
      <w:spacing w:line="360" w:lineRule="auto"/>
      <w:ind w:left="748" w:hanging="748"/>
      <w:jc w:val="lowKashida"/>
    </w:pPr>
    <w:rPr>
      <w:rFonts w:cs="Times New Roman"/>
      <w:lang w:bidi="ar-EG"/>
    </w:rPr>
  </w:style>
  <w:style w:type="character" w:customStyle="1" w:styleId="BodyTextIndent3Char">
    <w:name w:val="Body Text Indent 3 Char"/>
    <w:basedOn w:val="DefaultParagraphFont"/>
    <w:link w:val="BodyTextIndent3"/>
    <w:semiHidden/>
    <w:rsid w:val="003F4840"/>
    <w:rPr>
      <w:rFonts w:ascii="Times New Roman" w:eastAsia="Times New Roman" w:hAnsi="Times New Roman" w:cs="Times New Roman"/>
      <w:sz w:val="28"/>
      <w:szCs w:val="28"/>
      <w:lang w:bidi="ar-EG"/>
    </w:rPr>
  </w:style>
  <w:style w:type="paragraph" w:styleId="FootnoteText">
    <w:name w:val="footnote text"/>
    <w:basedOn w:val="Normal"/>
    <w:link w:val="FootnoteTextChar"/>
    <w:semiHidden/>
    <w:rsid w:val="00F51DA1"/>
    <w:rPr>
      <w:rFonts w:cs="Mangal"/>
      <w:sz w:val="20"/>
      <w:szCs w:val="20"/>
    </w:rPr>
  </w:style>
  <w:style w:type="character" w:customStyle="1" w:styleId="FootnoteTextChar">
    <w:name w:val="Footnote Text Char"/>
    <w:basedOn w:val="DefaultParagraphFont"/>
    <w:link w:val="FootnoteText"/>
    <w:semiHidden/>
    <w:rsid w:val="00F51DA1"/>
    <w:rPr>
      <w:rFonts w:ascii="Times New Roman" w:eastAsia="Times New Roman" w:hAnsi="Times New Roman" w:cs="Mangal"/>
    </w:rPr>
  </w:style>
  <w:style w:type="character" w:customStyle="1" w:styleId="Heading3Char">
    <w:name w:val="Heading 3 Char"/>
    <w:basedOn w:val="DefaultParagraphFont"/>
    <w:link w:val="Heading3"/>
    <w:uiPriority w:val="9"/>
    <w:rsid w:val="0054662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232769">
      <w:bodyDiv w:val="1"/>
      <w:marLeft w:val="0"/>
      <w:marRight w:val="0"/>
      <w:marTop w:val="0"/>
      <w:marBottom w:val="0"/>
      <w:divBdr>
        <w:top w:val="none" w:sz="0" w:space="0" w:color="auto"/>
        <w:left w:val="none" w:sz="0" w:space="0" w:color="auto"/>
        <w:bottom w:val="none" w:sz="0" w:space="0" w:color="auto"/>
        <w:right w:val="none" w:sz="0" w:space="0" w:color="auto"/>
      </w:divBdr>
      <w:divsChild>
        <w:div w:id="1301156593">
          <w:marLeft w:val="0"/>
          <w:marRight w:val="0"/>
          <w:marTop w:val="0"/>
          <w:marBottom w:val="0"/>
          <w:divBdr>
            <w:top w:val="none" w:sz="0" w:space="0" w:color="auto"/>
            <w:left w:val="none" w:sz="0" w:space="0" w:color="auto"/>
            <w:bottom w:val="none" w:sz="0" w:space="0" w:color="auto"/>
            <w:right w:val="none" w:sz="0" w:space="0" w:color="auto"/>
          </w:divBdr>
          <w:divsChild>
            <w:div w:id="1731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19123">
      <w:bodyDiv w:val="1"/>
      <w:marLeft w:val="0"/>
      <w:marRight w:val="0"/>
      <w:marTop w:val="0"/>
      <w:marBottom w:val="0"/>
      <w:divBdr>
        <w:top w:val="none" w:sz="0" w:space="0" w:color="auto"/>
        <w:left w:val="none" w:sz="0" w:space="0" w:color="auto"/>
        <w:bottom w:val="none" w:sz="0" w:space="0" w:color="auto"/>
        <w:right w:val="none" w:sz="0" w:space="0" w:color="auto"/>
      </w:divBdr>
    </w:div>
    <w:div w:id="1152218359">
      <w:bodyDiv w:val="1"/>
      <w:marLeft w:val="0"/>
      <w:marRight w:val="0"/>
      <w:marTop w:val="0"/>
      <w:marBottom w:val="0"/>
      <w:divBdr>
        <w:top w:val="none" w:sz="0" w:space="0" w:color="auto"/>
        <w:left w:val="none" w:sz="0" w:space="0" w:color="auto"/>
        <w:bottom w:val="none" w:sz="0" w:space="0" w:color="auto"/>
        <w:right w:val="none" w:sz="0" w:space="0" w:color="auto"/>
      </w:divBdr>
    </w:div>
    <w:div w:id="207081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Links>
    <vt:vector size="12" baseType="variant">
      <vt:variant>
        <vt:i4>7340076</vt:i4>
      </vt:variant>
      <vt:variant>
        <vt:i4>3</vt:i4>
      </vt:variant>
      <vt:variant>
        <vt:i4>0</vt:i4>
      </vt:variant>
      <vt:variant>
        <vt:i4>5</vt:i4>
      </vt:variant>
      <vt:variant>
        <vt:lpwstr>http://www3.interscience.wiley.com/cgi-bin/fulltext/123299088/PDFSTART</vt:lpwstr>
      </vt:variant>
      <vt:variant>
        <vt:lpwstr/>
      </vt:variant>
      <vt:variant>
        <vt:i4>7143534</vt:i4>
      </vt:variant>
      <vt:variant>
        <vt:i4>0</vt:i4>
      </vt:variant>
      <vt:variant>
        <vt:i4>0</vt:i4>
      </vt:variant>
      <vt:variant>
        <vt:i4>5</vt:i4>
      </vt:variant>
      <vt:variant>
        <vt:lpwstr>http://philpapers.org/s/Michel ter Hark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Osama Saad</cp:lastModifiedBy>
  <cp:revision>33</cp:revision>
  <dcterms:created xsi:type="dcterms:W3CDTF">2013-11-12T19:26:00Z</dcterms:created>
  <dcterms:modified xsi:type="dcterms:W3CDTF">2015-08-11T20:31:00Z</dcterms:modified>
</cp:coreProperties>
</file>